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乡镇人大建设经费专项预算项目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lang w:val="zh-CN"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（一）设立背景及基本情况。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为贯彻落实重要指示批示精神和党中央、国务院有关决策部署，2023年，我乡按照三定方案人大职责按计划完成了各项预定工作任务，人大工作整体支出绩效目标全部实现，确保了年度代表大会、常委会会议、视察、调研、评议等工作的正常进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（二）</w:t>
      </w:r>
      <w:r>
        <w:rPr>
          <w:rFonts w:hint="default" w:ascii="仿宋_GB2312" w:hAnsi="仿宋_GB2312" w:eastAsia="仿宋_GB2312" w:cs="仿宋_GB2312"/>
          <w:b/>
          <w:bCs w:val="0"/>
          <w:sz w:val="32"/>
          <w:szCs w:val="32"/>
          <w:highlight w:val="none"/>
          <w:lang w:val="en-US" w:eastAsia="zh-CN"/>
        </w:rPr>
        <w:t>实施目的及支持方向</w:t>
      </w:r>
      <w:r>
        <w:rPr>
          <w:rFonts w:hint="eastAsia" w:ascii="仿宋_GB2312" w:hAnsi="仿宋_GB2312" w:eastAsia="仿宋_GB2312" w:cs="仿宋_GB2312"/>
          <w:b/>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2023年度，人大常委会机关坚决履行职能职责，绩效明显，有效完成了本年度绩效目标。项目所有开支均按照我单位财务管理制度执行，资金的使用严格把关，整个项目的运行完全按照有关规定执行。单位内部不定期进行抽查，严格人员作风，不存在违规违法的问题。各个项目资金使用与具体项目实施内容相符，绩效总目标和阶段性目标都已按照计划完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en-US" w:eastAsia="zh-CN"/>
        </w:rPr>
        <w:t>（三）</w:t>
      </w:r>
      <w:r>
        <w:rPr>
          <w:rFonts w:hint="default" w:ascii="仿宋_GB2312" w:hAnsi="仿宋_GB2312" w:eastAsia="仿宋_GB2312" w:cs="仿宋_GB2312"/>
          <w:b/>
          <w:bCs w:val="0"/>
          <w:sz w:val="32"/>
          <w:szCs w:val="32"/>
          <w:highlight w:val="none"/>
          <w:lang w:val="en-US" w:eastAsia="zh-CN"/>
        </w:rPr>
        <w:t>预算安排及分配管理</w:t>
      </w:r>
      <w:r>
        <w:rPr>
          <w:rFonts w:hint="eastAsia" w:ascii="仿宋_GB2312" w:hAnsi="仿宋_GB2312" w:eastAsia="仿宋_GB2312" w:cs="仿宋_GB2312"/>
          <w:b/>
          <w:bCs w:val="0"/>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2023年年初预算0元，调整后预算数8.1万元，预算执行数8.1万元。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（四）项目绩效目标设置。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zh-CN" w:eastAsia="zh-CN"/>
        </w:rPr>
      </w:pPr>
      <w:r>
        <w:rPr>
          <w:rFonts w:hint="default" w:ascii="仿宋_GB2312" w:hAnsi="仿宋_GB2312" w:eastAsia="仿宋_GB2312" w:cs="仿宋_GB2312"/>
          <w:bCs/>
          <w:sz w:val="32"/>
          <w:szCs w:val="32"/>
          <w:highlight w:val="none"/>
          <w:lang w:val="zh-CN" w:eastAsia="zh-CN"/>
        </w:rPr>
        <w:t>黑水县瓦钵梁子乡乡镇人大建设经费，重点用于保障各</w:t>
      </w:r>
      <w:r>
        <w:rPr>
          <w:rFonts w:hint="eastAsia" w:ascii="仿宋_GB2312" w:hAnsi="仿宋_GB2312" w:eastAsia="仿宋_GB2312" w:cs="仿宋_GB2312"/>
          <w:bCs/>
          <w:sz w:val="32"/>
          <w:szCs w:val="32"/>
          <w:highlight w:val="none"/>
          <w:lang w:val="zh-CN" w:eastAsia="zh-CN"/>
        </w:rPr>
        <w:t>人大</w:t>
      </w:r>
      <w:r>
        <w:rPr>
          <w:rFonts w:hint="default" w:ascii="仿宋_GB2312" w:hAnsi="仿宋_GB2312" w:eastAsia="仿宋_GB2312" w:cs="仿宋_GB2312"/>
          <w:bCs/>
          <w:sz w:val="32"/>
          <w:szCs w:val="32"/>
          <w:highlight w:val="none"/>
          <w:lang w:val="zh-CN" w:eastAsia="zh-CN"/>
        </w:rPr>
        <w:t>工作顺利开展。我</w:t>
      </w:r>
      <w:r>
        <w:rPr>
          <w:rFonts w:hint="eastAsia" w:ascii="仿宋_GB2312" w:hAnsi="仿宋_GB2312" w:eastAsia="仿宋_GB2312" w:cs="仿宋_GB2312"/>
          <w:bCs/>
          <w:sz w:val="32"/>
          <w:szCs w:val="32"/>
          <w:highlight w:val="none"/>
          <w:lang w:val="zh-CN" w:eastAsia="zh-CN"/>
        </w:rPr>
        <w:t>乡</w:t>
      </w:r>
      <w:r>
        <w:rPr>
          <w:rFonts w:hint="default" w:ascii="仿宋_GB2312" w:hAnsi="仿宋_GB2312" w:eastAsia="仿宋_GB2312" w:cs="仿宋_GB2312"/>
          <w:bCs/>
          <w:sz w:val="32"/>
          <w:szCs w:val="32"/>
          <w:highlight w:val="none"/>
          <w:lang w:val="zh-CN" w:eastAsia="zh-CN"/>
        </w:rPr>
        <w:t>申报的乡镇人大建设经费项目内容与具体实施内容相符的、申报目标是合理可行。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1564"/>
        <w:gridCol w:w="1351"/>
        <w:gridCol w:w="1726"/>
        <w:gridCol w:w="396"/>
        <w:gridCol w:w="1267"/>
        <w:gridCol w:w="396"/>
        <w:gridCol w:w="823"/>
        <w:gridCol w:w="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召开会议次数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涉及人大代表</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资金及时兑付率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提升乡镇人大工作</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人大代表满意度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7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zh-CN" w:eastAsia="zh-CN"/>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通过绩效评价，及时发现项目实施中存在的薄弱环节，总结推广好的经验和做法，进一步规范项目管理。提升乡镇2023年人大工作</w:t>
      </w:r>
      <w:r>
        <w:rPr>
          <w:rFonts w:hint="default" w:ascii="仿宋_GB2312" w:hAnsi="仿宋_GB2312" w:eastAsia="仿宋_GB2312" w:cs="仿宋_GB2312"/>
          <w:bCs/>
          <w:sz w:val="32"/>
          <w:szCs w:val="32"/>
          <w:highlight w:val="none"/>
          <w:lang w:eastAsia="zh-CN"/>
        </w:rPr>
        <w:t>水平</w:t>
      </w:r>
      <w:r>
        <w:rPr>
          <w:rFonts w:hint="eastAsia" w:ascii="仿宋_GB2312" w:hAnsi="仿宋_GB2312" w:eastAsia="仿宋_GB2312" w:cs="仿宋_GB2312"/>
          <w:bCs/>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4.信息的公开透明度。项目资金管理单位的公开公示情况。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（三）评价选点。</w:t>
      </w:r>
      <w:r>
        <w:rPr>
          <w:rFonts w:hint="eastAsia" w:ascii="仿宋_GB2312" w:hAnsi="仿宋_GB2312" w:eastAsia="仿宋_GB2312" w:cs="仿宋_GB2312"/>
          <w:bCs/>
          <w:sz w:val="32"/>
          <w:szCs w:val="32"/>
          <w:highlight w:val="none"/>
          <w:lang w:val="zh-CN" w:eastAsia="zh-CN"/>
        </w:rPr>
        <w:t>德吉村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（四）评价方法。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1.现场咨询。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2.实施单位自评，形成完整自评资料。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（五）评价组织。</w:t>
      </w:r>
      <w:r>
        <w:rPr>
          <w:rFonts w:hint="eastAsia" w:ascii="仿宋_GB2312" w:hAnsi="仿宋_GB2312" w:eastAsia="仿宋_GB2312" w:cs="仿宋_GB2312"/>
          <w:bCs/>
          <w:sz w:val="32"/>
          <w:szCs w:val="32"/>
          <w:highlight w:val="none"/>
          <w:lang w:val="zh-CN" w:eastAsia="zh-CN"/>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zh-CN" w:eastAsia="zh-CN"/>
        </w:rPr>
        <w:t>三、绩效分析</w:t>
      </w:r>
      <w:r>
        <w:rPr>
          <w:rFonts w:hint="eastAsia" w:ascii="黑体" w:hAnsi="黑体" w:eastAsia="黑体" w:cs="黑体"/>
          <w:bCs/>
          <w:sz w:val="32"/>
          <w:szCs w:val="32"/>
          <w:highlight w:val="none"/>
          <w:lang w:val="zh-CN"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zh-CN" w:eastAsia="zh-CN"/>
        </w:rPr>
        <w:t>（一）</w:t>
      </w:r>
      <w:r>
        <w:rPr>
          <w:rFonts w:hint="eastAsia" w:ascii="仿宋_GB2312" w:hAnsi="仿宋_GB2312" w:eastAsia="仿宋_GB2312" w:cs="仿宋_GB2312"/>
          <w:b/>
          <w:bCs w:val="0"/>
          <w:sz w:val="32"/>
          <w:szCs w:val="32"/>
          <w:highlight w:val="none"/>
          <w:lang w:val="en-US" w:eastAsia="zh-CN"/>
        </w:rPr>
        <w:t>通用指标</w:t>
      </w:r>
      <w:r>
        <w:rPr>
          <w:rFonts w:hint="default" w:ascii="仿宋_GB2312" w:hAnsi="仿宋_GB2312" w:eastAsia="仿宋_GB2312" w:cs="仿宋_GB2312"/>
          <w:b/>
          <w:bCs w:val="0"/>
          <w:sz w:val="32"/>
          <w:szCs w:val="32"/>
          <w:highlight w:val="none"/>
          <w:lang w:val="zh-CN" w:eastAsia="zh-CN"/>
        </w:rPr>
        <w:t>绩效分析。指标分值</w:t>
      </w:r>
      <w:r>
        <w:rPr>
          <w:rFonts w:hint="eastAsia" w:ascii="仿宋_GB2312" w:hAnsi="仿宋_GB2312" w:eastAsia="仿宋_GB2312" w:cs="仿宋_GB2312"/>
          <w:b/>
          <w:bCs w:val="0"/>
          <w:sz w:val="32"/>
          <w:szCs w:val="32"/>
          <w:highlight w:val="none"/>
          <w:lang w:val="en-US" w:eastAsia="zh-CN"/>
        </w:rPr>
        <w:t>54</w:t>
      </w:r>
      <w:r>
        <w:rPr>
          <w:rFonts w:hint="default" w:ascii="仿宋_GB2312" w:hAnsi="仿宋_GB2312" w:eastAsia="仿宋_GB2312" w:cs="仿宋_GB2312"/>
          <w:b/>
          <w:bCs w:val="0"/>
          <w:sz w:val="32"/>
          <w:szCs w:val="32"/>
          <w:highlight w:val="none"/>
          <w:lang w:val="zh-CN" w:eastAsia="zh-CN"/>
        </w:rPr>
        <w:t>分，自评得分</w:t>
      </w:r>
      <w:r>
        <w:rPr>
          <w:rFonts w:hint="eastAsia" w:ascii="仿宋_GB2312" w:hAnsi="仿宋_GB2312" w:eastAsia="仿宋_GB2312" w:cs="仿宋_GB2312"/>
          <w:b/>
          <w:bCs w:val="0"/>
          <w:sz w:val="32"/>
          <w:szCs w:val="32"/>
          <w:highlight w:val="none"/>
          <w:lang w:val="en-US" w:eastAsia="zh-CN"/>
        </w:rPr>
        <w:t>54</w:t>
      </w:r>
      <w:r>
        <w:rPr>
          <w:rFonts w:hint="default" w:ascii="仿宋_GB2312" w:hAnsi="仿宋_GB2312" w:eastAsia="仿宋_GB2312" w:cs="仿宋_GB2312"/>
          <w:b/>
          <w:bCs w:val="0"/>
          <w:sz w:val="32"/>
          <w:szCs w:val="32"/>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1.</w:t>
      </w:r>
      <w:r>
        <w:rPr>
          <w:rFonts w:hint="eastAsia" w:ascii="仿宋_GB2312" w:hAnsi="仿宋_GB2312" w:eastAsia="仿宋_GB2312" w:cs="仿宋_GB2312"/>
          <w:b/>
          <w:bCs w:val="0"/>
          <w:sz w:val="32"/>
          <w:szCs w:val="32"/>
          <w:highlight w:val="none"/>
          <w:lang w:val="zh-CN" w:eastAsia="zh-CN"/>
        </w:rPr>
        <w:t>项目决策。</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决策程序：项目设立、调整延续等方面符合资金管理基本规范和决策程序要求。指标分值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规划论证：项目规划论证符合中省要求，项目绩效目标设置科学合理，项目资金与项目总体规划、相关行业事业发展相匹配，聚焦重大任务、重点领域、重点环节和重点项目。指标分值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资金投向：项目资金是与项目总体规划、相关行业事业发展相匹配，聚焦重大任务、重点领域、重点环节和重点项目。体现“集中财力办大事”原则，避免“撒胡椒面”。指标分值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2.</w:t>
      </w:r>
      <w:r>
        <w:rPr>
          <w:rFonts w:hint="eastAsia" w:ascii="仿宋_GB2312" w:hAnsi="仿宋_GB2312" w:eastAsia="仿宋_GB2312" w:cs="仿宋_GB2312"/>
          <w:b/>
          <w:bCs w:val="0"/>
          <w:sz w:val="32"/>
          <w:szCs w:val="32"/>
          <w:highlight w:val="none"/>
          <w:lang w:val="zh-CN" w:eastAsia="zh-CN"/>
        </w:rPr>
        <w:t>项目管理。</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制度办法：项目制度办法体系健全、要素完备。资金管理办法等管理制度体系健全完善，不存在管理制度缺失、管理办法过期情况。</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分配管理：项目资金分配因素选取、权重设置、区域分布，项目管理、审批符合管理要求，管资金、</w:t>
      </w:r>
      <w:r>
        <w:rPr>
          <w:rFonts w:hint="default" w:ascii="仿宋_GB2312" w:hAnsi="仿宋_GB2312" w:eastAsia="仿宋_GB2312" w:cs="仿宋_GB2312"/>
          <w:bCs/>
          <w:sz w:val="32"/>
          <w:szCs w:val="32"/>
          <w:highlight w:val="none"/>
          <w:lang w:eastAsia="zh-CN"/>
        </w:rPr>
        <w:t>管</w:t>
      </w:r>
      <w:r>
        <w:rPr>
          <w:rFonts w:hint="eastAsia" w:ascii="仿宋_GB2312" w:hAnsi="仿宋_GB2312" w:eastAsia="仿宋_GB2312" w:cs="仿宋_GB2312"/>
          <w:bCs/>
          <w:sz w:val="32"/>
          <w:szCs w:val="32"/>
          <w:highlight w:val="none"/>
          <w:lang w:val="en-US" w:eastAsia="zh-CN"/>
        </w:rPr>
        <w:t>项目、政策管绩效，项目绩效监管按要求开展，对下指导有力有效。</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绩效监管</w:t>
      </w:r>
      <w:r>
        <w:rPr>
          <w:rFonts w:hint="eastAsia" w:ascii="仿宋_GB2312" w:hAnsi="仿宋_GB2312" w:eastAsia="仿宋_GB2312" w:cs="仿宋_GB2312"/>
          <w:bCs/>
          <w:sz w:val="32"/>
          <w:szCs w:val="32"/>
          <w:highlight w:val="none"/>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3.项目实施。</w:t>
      </w:r>
      <w:r>
        <w:rPr>
          <w:rFonts w:hint="eastAsia" w:ascii="仿宋_GB2312" w:hAnsi="仿宋_GB2312" w:eastAsia="仿宋_GB2312" w:cs="仿宋_GB2312"/>
          <w:bCs/>
          <w:sz w:val="32"/>
          <w:szCs w:val="32"/>
          <w:highlight w:val="none"/>
          <w:lang w:val="en-US" w:eastAsia="zh-CN"/>
        </w:rPr>
        <w:t>指标分值9分，自评得分9分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预算执行:项目预算资金8.1万元，支付8.1万元。指</w:t>
      </w:r>
      <w:r>
        <w:rPr>
          <w:rFonts w:hint="eastAsia" w:ascii="仿宋_GB2312" w:hAnsi="仿宋_GB2312" w:eastAsia="仿宋_GB2312" w:cs="仿宋_GB2312"/>
          <w:bCs/>
          <w:sz w:val="32"/>
          <w:szCs w:val="32"/>
          <w:highlight w:val="none"/>
          <w:lang w:val="zh-CN" w:eastAsia="zh-CN"/>
        </w:rPr>
        <w:t>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资金使用</w:t>
      </w:r>
      <w:r>
        <w:rPr>
          <w:rFonts w:hint="eastAsia" w:ascii="仿宋_GB2312" w:hAnsi="仿宋_GB2312" w:eastAsia="仿宋_GB2312" w:cs="仿宋_GB2312"/>
          <w:bCs/>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4.项目结果。</w:t>
      </w:r>
      <w:r>
        <w:rPr>
          <w:rFonts w:hint="eastAsia" w:ascii="仿宋_GB2312" w:hAnsi="仿宋_GB2312" w:eastAsia="仿宋_GB2312" w:cs="仿宋_GB2312"/>
          <w:bCs/>
          <w:sz w:val="32"/>
          <w:szCs w:val="32"/>
          <w:highlight w:val="none"/>
          <w:lang w:val="en-US" w:eastAsia="zh-CN"/>
        </w:rPr>
        <w:t>指标分值9分，自评得分9分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w:t>
      </w:r>
      <w:r>
        <w:rPr>
          <w:rFonts w:hint="eastAsia" w:ascii="仿宋_GB2312" w:hAnsi="仿宋_GB2312" w:eastAsia="仿宋_GB2312" w:cs="仿宋_GB2312"/>
          <w:bCs/>
          <w:sz w:val="32"/>
          <w:szCs w:val="32"/>
          <w:highlight w:val="none"/>
          <w:lang w:val="zh-CN" w:eastAsia="zh-CN"/>
        </w:rPr>
        <w:t>标分值</w:t>
      </w:r>
      <w:r>
        <w:rPr>
          <w:rFonts w:hint="eastAsia" w:ascii="仿宋_GB2312" w:hAnsi="仿宋_GB2312" w:eastAsia="仿宋_GB2312" w:cs="仿宋_GB2312"/>
          <w:bCs/>
          <w:sz w:val="32"/>
          <w:szCs w:val="32"/>
          <w:highlight w:val="none"/>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完成时效：资金项目按照目标任务已于2023年底完成。</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zh-CN" w:eastAsia="zh-CN"/>
        </w:rPr>
        <w:t>（二）</w:t>
      </w:r>
      <w:r>
        <w:rPr>
          <w:rFonts w:hint="eastAsia" w:ascii="仿宋_GB2312" w:hAnsi="仿宋_GB2312" w:eastAsia="仿宋_GB2312" w:cs="仿宋_GB2312"/>
          <w:b/>
          <w:bCs w:val="0"/>
          <w:sz w:val="32"/>
          <w:szCs w:val="32"/>
          <w:highlight w:val="none"/>
          <w:lang w:val="en-US" w:eastAsia="zh-CN"/>
        </w:rPr>
        <w:t>专用指标</w:t>
      </w:r>
      <w:r>
        <w:rPr>
          <w:rFonts w:hint="default" w:ascii="仿宋_GB2312" w:hAnsi="仿宋_GB2312" w:eastAsia="仿宋_GB2312" w:cs="仿宋_GB2312"/>
          <w:b/>
          <w:bCs w:val="0"/>
          <w:sz w:val="32"/>
          <w:szCs w:val="32"/>
          <w:highlight w:val="none"/>
          <w:lang w:val="zh-CN" w:eastAsia="zh-CN"/>
        </w:rPr>
        <w:t>绩效分析。指标分值</w:t>
      </w:r>
      <w:r>
        <w:rPr>
          <w:rFonts w:hint="eastAsia" w:ascii="仿宋_GB2312" w:hAnsi="仿宋_GB2312" w:eastAsia="仿宋_GB2312" w:cs="仿宋_GB2312"/>
          <w:b/>
          <w:bCs w:val="0"/>
          <w:sz w:val="32"/>
          <w:szCs w:val="32"/>
          <w:highlight w:val="none"/>
          <w:lang w:val="en-US" w:eastAsia="zh-CN"/>
        </w:rPr>
        <w:t>30</w:t>
      </w:r>
      <w:r>
        <w:rPr>
          <w:rFonts w:hint="default" w:ascii="仿宋_GB2312" w:hAnsi="仿宋_GB2312" w:eastAsia="仿宋_GB2312" w:cs="仿宋_GB2312"/>
          <w:b/>
          <w:bCs w:val="0"/>
          <w:sz w:val="32"/>
          <w:szCs w:val="32"/>
          <w:highlight w:val="none"/>
          <w:lang w:val="zh-CN" w:eastAsia="zh-CN"/>
        </w:rPr>
        <w:t>分，自评得分</w:t>
      </w:r>
      <w:r>
        <w:rPr>
          <w:rFonts w:hint="eastAsia" w:ascii="仿宋_GB2312" w:hAnsi="仿宋_GB2312" w:eastAsia="仿宋_GB2312" w:cs="仿宋_GB2312"/>
          <w:b/>
          <w:bCs w:val="0"/>
          <w:sz w:val="32"/>
          <w:szCs w:val="32"/>
          <w:highlight w:val="none"/>
          <w:lang w:val="en-US" w:eastAsia="zh-CN"/>
        </w:rPr>
        <w:t>30</w:t>
      </w:r>
      <w:r>
        <w:rPr>
          <w:rFonts w:hint="default" w:ascii="仿宋_GB2312" w:hAnsi="仿宋_GB2312" w:eastAsia="仿宋_GB2312" w:cs="仿宋_GB2312"/>
          <w:b/>
          <w:bCs w:val="0"/>
          <w:sz w:val="32"/>
          <w:szCs w:val="32"/>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项目验收：该项目已完成项目验收，出具项目验收报告。</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项</w:t>
      </w:r>
      <w:r>
        <w:rPr>
          <w:rFonts w:hint="default" w:ascii="仿宋_GB2312" w:hAnsi="仿宋_GB2312" w:eastAsia="仿宋_GB2312" w:cs="仿宋_GB2312"/>
          <w:bCs/>
          <w:sz w:val="32"/>
          <w:szCs w:val="32"/>
          <w:highlight w:val="none"/>
          <w:lang w:eastAsia="zh-CN"/>
        </w:rPr>
        <w:t>目</w:t>
      </w:r>
      <w:r>
        <w:rPr>
          <w:rFonts w:hint="eastAsia" w:ascii="仿宋_GB2312" w:hAnsi="仿宋_GB2312" w:eastAsia="仿宋_GB2312" w:cs="仿宋_GB2312"/>
          <w:bCs/>
          <w:sz w:val="32"/>
          <w:szCs w:val="32"/>
          <w:highlight w:val="none"/>
          <w:lang w:val="en-US" w:eastAsia="zh-CN"/>
        </w:rPr>
        <w:t>功能实现：</w:t>
      </w:r>
      <w:r>
        <w:rPr>
          <w:rFonts w:hint="default" w:ascii="仿宋_GB2312" w:hAnsi="仿宋_GB2312" w:eastAsia="仿宋_GB2312" w:cs="仿宋_GB2312"/>
          <w:bCs/>
          <w:sz w:val="32"/>
          <w:szCs w:val="32"/>
          <w:highlight w:val="none"/>
          <w:lang w:eastAsia="zh-CN"/>
        </w:rPr>
        <w:t>项</w:t>
      </w:r>
      <w:r>
        <w:rPr>
          <w:rFonts w:hint="eastAsia" w:ascii="仿宋_GB2312" w:hAnsi="仿宋_GB2312" w:eastAsia="仿宋_GB2312" w:cs="仿宋_GB2312"/>
          <w:bCs/>
          <w:sz w:val="32"/>
          <w:szCs w:val="32"/>
          <w:highlight w:val="none"/>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仿宋_GB2312" w:eastAsia="仿宋_GB2312" w:cs="仿宋_GB2312"/>
          <w:bCs/>
          <w:sz w:val="32"/>
          <w:szCs w:val="32"/>
          <w:highlight w:val="none"/>
          <w:lang w:val="zh-CN" w:eastAsia="zh-CN"/>
        </w:rPr>
        <w:t>项目用途合规性、程序合规性、标准合规性。指标分值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default" w:ascii="仿宋_GB2312" w:hAnsi="仿宋_GB2312" w:eastAsia="仿宋_GB2312" w:cs="仿宋_GB2312"/>
          <w:b/>
          <w:bCs w:val="0"/>
          <w:sz w:val="32"/>
          <w:szCs w:val="32"/>
          <w:highlight w:val="none"/>
          <w:lang w:val="zh-CN" w:eastAsia="zh-CN"/>
        </w:rPr>
      </w:pPr>
      <w:r>
        <w:rPr>
          <w:rFonts w:hint="eastAsia" w:ascii="仿宋_GB2312" w:hAnsi="仿宋_GB2312" w:eastAsia="仿宋_GB2312" w:cs="仿宋_GB2312"/>
          <w:b/>
          <w:bCs w:val="0"/>
          <w:sz w:val="32"/>
          <w:szCs w:val="32"/>
          <w:highlight w:val="none"/>
          <w:lang w:val="en-US" w:eastAsia="zh-CN"/>
        </w:rPr>
        <w:t>（三）个性指标</w:t>
      </w:r>
      <w:r>
        <w:rPr>
          <w:rFonts w:hint="default" w:ascii="仿宋_GB2312" w:hAnsi="仿宋_GB2312" w:eastAsia="仿宋_GB2312" w:cs="仿宋_GB2312"/>
          <w:b/>
          <w:bCs w:val="0"/>
          <w:sz w:val="32"/>
          <w:szCs w:val="32"/>
          <w:highlight w:val="none"/>
          <w:lang w:val="zh-CN" w:eastAsia="zh-CN"/>
        </w:rPr>
        <w:t>绩效分析。指标分值</w:t>
      </w:r>
      <w:r>
        <w:rPr>
          <w:rFonts w:hint="eastAsia" w:ascii="仿宋_GB2312" w:hAnsi="仿宋_GB2312" w:eastAsia="仿宋_GB2312" w:cs="仿宋_GB2312"/>
          <w:b/>
          <w:bCs w:val="0"/>
          <w:sz w:val="32"/>
          <w:szCs w:val="32"/>
          <w:highlight w:val="none"/>
          <w:lang w:val="en-US" w:eastAsia="zh-CN"/>
        </w:rPr>
        <w:t>16</w:t>
      </w:r>
      <w:r>
        <w:rPr>
          <w:rFonts w:hint="default" w:ascii="仿宋_GB2312" w:hAnsi="仿宋_GB2312" w:eastAsia="仿宋_GB2312" w:cs="仿宋_GB2312"/>
          <w:b/>
          <w:bCs w:val="0"/>
          <w:sz w:val="32"/>
          <w:szCs w:val="32"/>
          <w:highlight w:val="none"/>
          <w:lang w:val="zh-CN" w:eastAsia="zh-CN"/>
        </w:rPr>
        <w:t>分，自评得分</w:t>
      </w:r>
      <w:r>
        <w:rPr>
          <w:rFonts w:hint="eastAsia" w:ascii="仿宋_GB2312" w:hAnsi="仿宋_GB2312" w:eastAsia="仿宋_GB2312" w:cs="仿宋_GB2312"/>
          <w:b/>
          <w:bCs w:val="0"/>
          <w:sz w:val="32"/>
          <w:szCs w:val="32"/>
          <w:highlight w:val="none"/>
          <w:lang w:val="en-US" w:eastAsia="zh-CN"/>
        </w:rPr>
        <w:t>16</w:t>
      </w:r>
      <w:r>
        <w:rPr>
          <w:rFonts w:hint="default" w:ascii="仿宋_GB2312" w:hAnsi="仿宋_GB2312" w:eastAsia="仿宋_GB2312" w:cs="仿宋_GB2312"/>
          <w:b/>
          <w:bCs w:val="0"/>
          <w:sz w:val="32"/>
          <w:szCs w:val="32"/>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我单位在规定时间内做好人大经费个性化绩效评价指标具有特定的针对性，能够更好地反映人大工作其特定业务领域的表现，可以增强人大工作的积极性和工作热情。提高部门的整体绩效水平。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人大工作知晓率:通过宣传和教育活动提高公众对人大工作的认识和参与度,以提高人大工作管理效率和质量。</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项目公示:按照公开要求，在门户网站中决算公开内容进行公示。</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项目监管力度</w:t>
      </w:r>
      <w:r>
        <w:rPr>
          <w:rFonts w:hint="eastAsia" w:ascii="仿宋_GB2312" w:hAnsi="仿宋_GB2312" w:eastAsia="仿宋_GB2312" w:cs="仿宋_GB2312"/>
          <w:bCs/>
          <w:sz w:val="32"/>
          <w:szCs w:val="32"/>
          <w:highlight w:val="none"/>
          <w:lang w:val="en-US" w:eastAsia="zh-CN"/>
        </w:rPr>
        <w:t>：通过项目实施，进一步提升人大监督工作的力度。推进‌依法治国、建设社会主义法治国家，促进社会治理体系和治理能力现代化，以及体现人民性、维护人民利益等方面。通过行使监督权，人大及其常委会在保障‌宪法和法律正确实施、促进‌依法行政和‌公正司法、推动高质量发展、增进民生福祉等方面发挥着不可替代的作用。</w:t>
      </w:r>
      <w:r>
        <w:rPr>
          <w:rFonts w:hint="eastAsia"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通过汇总、整理、分析乡镇人大建设经费项目绩效评价指标体系，绩效目标基本实现，自评得分为100分。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hAnsi="仿宋_GB2312" w:cs="仿宋_GB2312"/>
          <w:b w:val="0"/>
          <w:bCs w:val="0"/>
          <w:kern w:val="0"/>
          <w:position w:val="0"/>
          <w:sz w:val="32"/>
          <w:szCs w:val="32"/>
          <w:highlight w:val="none"/>
          <w:lang w:val="en-US" w:eastAsia="zh-CN" w:bidi="ar-SA"/>
        </w:rPr>
        <w:t>无</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乡镇人大建设经费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召开会议次数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涉及人大代表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资金及时兑付率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提升乡镇人大工作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人大代表满意度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村干部工资专项预算项目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adjustRightInd w:val="0"/>
        <w:snapToGrid w:val="0"/>
        <w:spacing w:line="52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zh-CN"/>
        </w:rPr>
        <w:t>项目概况</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（一）设立背景及基本情况。</w:t>
      </w:r>
    </w:p>
    <w:p>
      <w:pPr>
        <w:adjustRightInd w:val="0"/>
        <w:snapToGrid w:val="0"/>
        <w:spacing w:line="5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为贯彻落实中</w:t>
      </w:r>
      <w:r>
        <w:rPr>
          <w:rFonts w:hint="default" w:ascii="仿宋_GB2312" w:eastAsia="仿宋_GB2312" w:cs="Times New Roman"/>
          <w:sz w:val="32"/>
          <w:szCs w:val="32"/>
        </w:rPr>
        <w:t>央</w:t>
      </w:r>
      <w:r>
        <w:rPr>
          <w:rFonts w:hint="eastAsia" w:ascii="仿宋_GB2312" w:hAnsi="Times New Roman" w:eastAsia="仿宋_GB2312" w:cs="Times New Roman"/>
          <w:sz w:val="32"/>
          <w:szCs w:val="32"/>
        </w:rPr>
        <w:t>、省、州文件要求，全面推行村干部保险制度，进一步增强村</w:t>
      </w:r>
      <w:r>
        <w:rPr>
          <w:rFonts w:hint="default" w:ascii="仿宋_GB2312" w:eastAsia="仿宋_GB2312" w:cs="Times New Roman"/>
          <w:sz w:val="32"/>
          <w:szCs w:val="32"/>
        </w:rPr>
        <w:t>级</w:t>
      </w:r>
      <w:r>
        <w:rPr>
          <w:rFonts w:hint="eastAsia" w:ascii="仿宋_GB2312" w:hAnsi="Times New Roman" w:eastAsia="仿宋_GB2312" w:cs="Times New Roman"/>
          <w:sz w:val="32"/>
          <w:szCs w:val="32"/>
        </w:rPr>
        <w:t>组织的凝聚力、创造力和</w:t>
      </w:r>
      <w:r>
        <w:rPr>
          <w:rFonts w:hint="default" w:ascii="仿宋_GB2312" w:eastAsia="仿宋_GB2312" w:cs="Times New Roman"/>
          <w:sz w:val="32"/>
          <w:szCs w:val="32"/>
        </w:rPr>
        <w:t>战</w:t>
      </w:r>
      <w:r>
        <w:rPr>
          <w:rFonts w:hint="eastAsia" w:ascii="仿宋_GB2312" w:hAnsi="Times New Roman" w:eastAsia="仿宋_GB2312" w:cs="Times New Roman"/>
          <w:sz w:val="32"/>
          <w:szCs w:val="32"/>
        </w:rPr>
        <w:t>斗力，提高农村基层骨</w:t>
      </w:r>
      <w:r>
        <w:rPr>
          <w:rFonts w:hint="default" w:ascii="仿宋_GB2312" w:eastAsia="仿宋_GB2312" w:cs="Times New Roman"/>
          <w:sz w:val="32"/>
          <w:szCs w:val="32"/>
        </w:rPr>
        <w:t>干</w:t>
      </w:r>
      <w:r>
        <w:rPr>
          <w:rFonts w:hint="eastAsia" w:ascii="仿宋_GB2312" w:hAnsi="Times New Roman" w:eastAsia="仿宋_GB2312" w:cs="Times New Roman"/>
          <w:sz w:val="32"/>
          <w:szCs w:val="32"/>
        </w:rPr>
        <w:t>力量工作积极性。</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（二）</w:t>
      </w:r>
      <w:r>
        <w:rPr>
          <w:rFonts w:hint="default" w:ascii="仿宋_GB2312" w:hAnsi="Times New Roman" w:eastAsia="仿宋_GB2312" w:cs="Times New Roman"/>
          <w:b/>
          <w:bCs/>
          <w:sz w:val="32"/>
          <w:szCs w:val="32"/>
          <w:lang w:val="en-US" w:eastAsia="zh-CN"/>
        </w:rPr>
        <w:t>实施目的及支持方向</w:t>
      </w:r>
      <w:r>
        <w:rPr>
          <w:rFonts w:hint="eastAsia" w:ascii="仿宋_GB2312" w:hAnsi="Times New Roman" w:eastAsia="仿宋_GB2312" w:cs="Times New Roman"/>
          <w:b/>
          <w:bCs/>
          <w:sz w:val="32"/>
          <w:szCs w:val="32"/>
          <w:lang w:val="en-US" w:eastAsia="zh-CN"/>
        </w:rPr>
        <w:t>。</w:t>
      </w:r>
    </w:p>
    <w:p>
      <w:pPr>
        <w:adjustRightInd w:val="0"/>
        <w:snapToGrid w:val="0"/>
        <w:spacing w:line="52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及时拨付村常职干部养老保险补贴、医疗保险补贴，村常职干部养老保险、医疗保险缴纳情况报县财政局并及时拨付补贴资金。村干部保险补助资金由县级财政解决，具体由民政局负责实施。</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eastAsia="zh-CN"/>
        </w:rPr>
      </w:pPr>
      <w:r>
        <w:rPr>
          <w:rFonts w:hint="eastAsia" w:ascii="仿宋_GB2312" w:hAnsi="Times New Roman" w:eastAsia="仿宋_GB2312" w:cs="Times New Roman"/>
          <w:b/>
          <w:bCs/>
          <w:sz w:val="32"/>
          <w:szCs w:val="32"/>
          <w:lang w:val="en-US" w:eastAsia="zh-CN"/>
        </w:rPr>
        <w:t>（三）</w:t>
      </w:r>
      <w:r>
        <w:rPr>
          <w:rFonts w:hint="default" w:ascii="仿宋_GB2312" w:hAnsi="Times New Roman" w:eastAsia="仿宋_GB2312" w:cs="Times New Roman"/>
          <w:b/>
          <w:bCs/>
          <w:sz w:val="32"/>
          <w:szCs w:val="32"/>
          <w:lang w:val="en-US" w:eastAsia="zh-CN"/>
        </w:rPr>
        <w:t>预算安排及分配管理</w:t>
      </w:r>
      <w:r>
        <w:rPr>
          <w:rFonts w:hint="eastAsia" w:ascii="仿宋_GB2312" w:hAnsi="Times New Roman" w:eastAsia="仿宋_GB2312" w:cs="Times New Roman"/>
          <w:b/>
          <w:bCs/>
          <w:sz w:val="32"/>
          <w:szCs w:val="32"/>
          <w:lang w:val="zh-CN" w:eastAsia="zh-CN"/>
        </w:rPr>
        <w:t>。</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2023年年初预算96.79</w:t>
      </w:r>
      <w:r>
        <w:rPr>
          <w:rFonts w:hint="default" w:ascii="仿宋_GB2312" w:eastAsia="仿宋_GB2312" w:cs="Times New Roman"/>
          <w:sz w:val="32"/>
          <w:szCs w:val="32"/>
          <w:lang w:eastAsia="zh-CN"/>
        </w:rPr>
        <w:t>万</w:t>
      </w:r>
      <w:r>
        <w:rPr>
          <w:rFonts w:hint="eastAsia" w:ascii="仿宋_GB2312" w:hAnsi="Times New Roman" w:eastAsia="仿宋_GB2312" w:cs="Times New Roman"/>
          <w:sz w:val="32"/>
          <w:szCs w:val="32"/>
          <w:lang w:val="en-US" w:eastAsia="zh-CN"/>
        </w:rPr>
        <w:t>元，调整后预算数91.32万元，预算执行数91.32万元。</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eastAsia="zh-CN"/>
        </w:rPr>
      </w:pPr>
      <w:r>
        <w:rPr>
          <w:rFonts w:hint="eastAsia" w:ascii="仿宋_GB2312" w:hAnsi="Times New Roman" w:eastAsia="仿宋_GB2312" w:cs="Times New Roman"/>
          <w:b/>
          <w:bCs/>
          <w:sz w:val="32"/>
          <w:szCs w:val="32"/>
          <w:lang w:val="zh-CN" w:eastAsia="zh-CN"/>
        </w:rPr>
        <w:t>（四）项目绩效目标设置。</w:t>
      </w:r>
    </w:p>
    <w:p>
      <w:pPr>
        <w:adjustRightInd w:val="0"/>
        <w:snapToGrid w:val="0"/>
        <w:spacing w:line="520" w:lineRule="exact"/>
        <w:ind w:firstLine="640" w:firstLineChars="200"/>
        <w:rPr>
          <w:rFonts w:hint="default" w:ascii="仿宋_GB2312" w:hAnsi="Times New Roman" w:eastAsia="仿宋_GB2312" w:cs="Times New Roman"/>
          <w:sz w:val="32"/>
          <w:szCs w:val="32"/>
          <w:lang w:val="zh-CN" w:eastAsia="zh-CN"/>
        </w:rPr>
      </w:pPr>
      <w:r>
        <w:rPr>
          <w:rFonts w:hint="default" w:ascii="仿宋_GB2312" w:hAnsi="Times New Roman" w:eastAsia="仿宋_GB2312" w:cs="Times New Roman"/>
          <w:sz w:val="32"/>
          <w:szCs w:val="32"/>
          <w:lang w:val="zh-CN" w:eastAsia="zh-CN"/>
        </w:rPr>
        <w:t>黑水县瓦钵梁子乡</w:t>
      </w:r>
      <w:r>
        <w:rPr>
          <w:rFonts w:hint="eastAsia" w:ascii="仿宋_GB2312" w:hAnsi="Times New Roman" w:eastAsia="仿宋_GB2312" w:cs="Times New Roman"/>
          <w:sz w:val="32"/>
          <w:szCs w:val="32"/>
          <w:lang w:val="en-US" w:eastAsia="zh-CN"/>
        </w:rPr>
        <w:t>村干部工资项目</w:t>
      </w:r>
      <w:r>
        <w:rPr>
          <w:rFonts w:hint="default" w:ascii="仿宋_GB2312" w:hAnsi="Times New Roman" w:eastAsia="仿宋_GB2312" w:cs="Times New Roman"/>
          <w:sz w:val="32"/>
          <w:szCs w:val="32"/>
          <w:lang w:val="zh-CN" w:eastAsia="zh-CN"/>
        </w:rPr>
        <w:t>，重点用于保障</w:t>
      </w:r>
      <w:r>
        <w:rPr>
          <w:rFonts w:hint="eastAsia" w:ascii="仿宋_GB2312" w:hAnsi="Times New Roman" w:eastAsia="仿宋_GB2312" w:cs="Times New Roman"/>
          <w:sz w:val="32"/>
          <w:szCs w:val="32"/>
          <w:lang w:val="zh-CN" w:eastAsia="zh-CN"/>
        </w:rPr>
        <w:t>村干部工资</w:t>
      </w:r>
      <w:r>
        <w:rPr>
          <w:rFonts w:hint="default" w:ascii="仿宋_GB2312" w:hAnsi="Times New Roman" w:eastAsia="仿宋_GB2312" w:cs="Times New Roman"/>
          <w:sz w:val="32"/>
          <w:szCs w:val="32"/>
          <w:lang w:val="zh-CN" w:eastAsia="zh-CN"/>
        </w:rPr>
        <w:t>工作顺利开展。我</w:t>
      </w:r>
      <w:r>
        <w:rPr>
          <w:rFonts w:hint="eastAsia" w:ascii="仿宋_GB2312" w:hAnsi="Times New Roman" w:eastAsia="仿宋_GB2312" w:cs="Times New Roman"/>
          <w:sz w:val="32"/>
          <w:szCs w:val="32"/>
          <w:lang w:val="zh-CN" w:eastAsia="zh-CN"/>
        </w:rPr>
        <w:t>乡</w:t>
      </w:r>
      <w:r>
        <w:rPr>
          <w:rFonts w:hint="default" w:ascii="仿宋_GB2312" w:hAnsi="Times New Roman" w:eastAsia="仿宋_GB2312" w:cs="Times New Roman"/>
          <w:sz w:val="32"/>
          <w:szCs w:val="32"/>
          <w:lang w:val="zh-CN" w:eastAsia="zh-CN"/>
        </w:rPr>
        <w:t>申报的</w:t>
      </w:r>
      <w:r>
        <w:rPr>
          <w:rFonts w:hint="eastAsia" w:ascii="仿宋_GB2312" w:hAnsi="Times New Roman" w:eastAsia="仿宋_GB2312" w:cs="Times New Roman"/>
          <w:sz w:val="32"/>
          <w:szCs w:val="32"/>
          <w:lang w:val="en-US" w:eastAsia="zh-CN"/>
        </w:rPr>
        <w:t>村干部工资</w:t>
      </w:r>
      <w:r>
        <w:rPr>
          <w:rFonts w:hint="default" w:ascii="仿宋_GB2312" w:hAnsi="Times New Roman" w:eastAsia="仿宋_GB2312" w:cs="Times New Roman"/>
          <w:sz w:val="32"/>
          <w:szCs w:val="32"/>
          <w:lang w:val="zh-CN" w:eastAsia="zh-CN"/>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578"/>
        <w:gridCol w:w="1363"/>
        <w:gridCol w:w="1740"/>
        <w:gridCol w:w="397"/>
        <w:gridCol w:w="1288"/>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涉及村干部人数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提高工作效率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adjustRightInd w:val="0"/>
        <w:snapToGrid w:val="0"/>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评价实施</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（一）评价目的。</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通过绩效评价，及时发现项目实施中存在的薄弱环节，总结推广好的经验和做法，进一步规范项目管理。</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（二）预设问题及评价重点。</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1.长效机制建立情况。项目实施单位是否已建立项目实施管理制度等。</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4.信息的公开透明度。项目资金管理单位的公开公示情况。</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6.项目实施单位绩效自评情况。项目实施单位是否严格按照预算绩效管理规定开展绩效自评。</w:t>
      </w:r>
    </w:p>
    <w:p>
      <w:pPr>
        <w:adjustRightInd w:val="0"/>
        <w:snapToGrid w:val="0"/>
        <w:spacing w:line="520" w:lineRule="exact"/>
        <w:ind w:firstLine="642"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b/>
          <w:bCs/>
          <w:sz w:val="32"/>
          <w:szCs w:val="32"/>
          <w:lang w:val="zh-CN"/>
        </w:rPr>
        <w:t>（三）评价选点。</w:t>
      </w:r>
      <w:r>
        <w:rPr>
          <w:rFonts w:hint="eastAsia" w:ascii="仿宋_GB2312" w:hAnsi="Times New Roman" w:eastAsia="仿宋_GB2312" w:cs="Times New Roman"/>
          <w:sz w:val="32"/>
          <w:szCs w:val="32"/>
          <w:lang w:val="zh-CN" w:eastAsia="zh-CN"/>
        </w:rPr>
        <w:t>全乡</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zh-CN"/>
        </w:rPr>
        <w:t>（四）评价方法。</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1.现场咨询。</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2.实施单位自评，形成完整自评资料。</w:t>
      </w:r>
    </w:p>
    <w:p>
      <w:pPr>
        <w:adjustRightInd w:val="0"/>
        <w:snapToGrid w:val="0"/>
        <w:spacing w:line="520" w:lineRule="exact"/>
        <w:ind w:firstLine="642"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val="zh-CN"/>
        </w:rPr>
        <w:t>（五）评价组织</w:t>
      </w: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rPr>
        <w:t>评价组人员由相关业务股室和项目单位代表组成，评价小组以检查账目、资料、电话核实等形式开展了现场评价。</w:t>
      </w:r>
    </w:p>
    <w:p>
      <w:pPr>
        <w:adjustRightInd w:val="0"/>
        <w:snapToGrid w:val="0"/>
        <w:spacing w:line="52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rPr>
        <w:t>三、</w:t>
      </w:r>
      <w:r>
        <w:rPr>
          <w:rFonts w:hint="eastAsia" w:ascii="黑体" w:hAnsi="黑体" w:eastAsia="黑体" w:cs="黑体"/>
          <w:sz w:val="32"/>
          <w:szCs w:val="32"/>
          <w:lang w:eastAsia="zh-CN"/>
        </w:rPr>
        <w:t>绩效分析</w:t>
      </w:r>
      <w:r>
        <w:rPr>
          <w:rFonts w:hint="eastAsia" w:ascii="黑体" w:hAnsi="黑体" w:eastAsia="黑体" w:cs="黑体"/>
          <w:sz w:val="32"/>
          <w:szCs w:val="32"/>
          <w:lang w:val="zh-CN"/>
        </w:rPr>
        <w:tab/>
      </w:r>
    </w:p>
    <w:p>
      <w:pPr>
        <w:adjustRightInd w:val="0"/>
        <w:snapToGrid w:val="0"/>
        <w:spacing w:line="520" w:lineRule="exact"/>
        <w:ind w:firstLine="642"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zh-CN"/>
        </w:rPr>
        <w:t>（一）</w:t>
      </w:r>
      <w:r>
        <w:rPr>
          <w:rFonts w:hint="eastAsia" w:ascii="仿宋_GB2312" w:hAnsi="Times New Roman" w:eastAsia="仿宋_GB2312" w:cs="Times New Roman"/>
          <w:b/>
          <w:bCs/>
          <w:sz w:val="32"/>
          <w:szCs w:val="32"/>
          <w:lang w:val="en-US" w:eastAsia="zh-CN"/>
        </w:rPr>
        <w:t>通用指标</w:t>
      </w:r>
      <w:r>
        <w:rPr>
          <w:rFonts w:hint="default" w:ascii="仿宋_GB2312" w:hAnsi="Times New Roman" w:eastAsia="仿宋_GB2312" w:cs="Times New Roman"/>
          <w:b/>
          <w:bCs/>
          <w:sz w:val="32"/>
          <w:szCs w:val="32"/>
          <w:lang w:val="zh-CN"/>
        </w:rPr>
        <w:t>绩效分析。指标分值</w:t>
      </w:r>
      <w:r>
        <w:rPr>
          <w:rFonts w:hint="eastAsia" w:ascii="仿宋_GB2312" w:hAnsi="Times New Roman" w:eastAsia="仿宋_GB2312" w:cs="Times New Roman"/>
          <w:b/>
          <w:bCs/>
          <w:sz w:val="32"/>
          <w:szCs w:val="32"/>
          <w:lang w:val="en-US" w:eastAsia="zh-CN"/>
        </w:rPr>
        <w:t>54</w:t>
      </w:r>
      <w:r>
        <w:rPr>
          <w:rFonts w:hint="default" w:ascii="仿宋_GB2312" w:hAnsi="Times New Roman" w:eastAsia="仿宋_GB2312" w:cs="Times New Roman"/>
          <w:b/>
          <w:bCs/>
          <w:sz w:val="32"/>
          <w:szCs w:val="32"/>
          <w:lang w:val="zh-CN"/>
        </w:rPr>
        <w:t>分，自评得分</w:t>
      </w:r>
      <w:r>
        <w:rPr>
          <w:rFonts w:hint="eastAsia" w:ascii="仿宋_GB2312" w:hAnsi="Times New Roman" w:eastAsia="仿宋_GB2312" w:cs="Times New Roman"/>
          <w:b/>
          <w:bCs/>
          <w:sz w:val="32"/>
          <w:szCs w:val="32"/>
          <w:lang w:val="en-US" w:eastAsia="zh-CN"/>
        </w:rPr>
        <w:t>54</w:t>
      </w:r>
      <w:r>
        <w:rPr>
          <w:rFonts w:hint="default" w:ascii="仿宋_GB2312" w:hAnsi="Times New Roman" w:eastAsia="仿宋_GB2312" w:cs="Times New Roman"/>
          <w:b/>
          <w:bCs/>
          <w:sz w:val="32"/>
          <w:szCs w:val="32"/>
          <w:lang w:val="zh-CN"/>
        </w:rPr>
        <w:t>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项目决策。指标分值</w:t>
      </w:r>
      <w:r>
        <w:rPr>
          <w:rFonts w:hint="eastAsia" w:ascii="仿宋_GB2312" w:hAnsi="Times New Roman" w:eastAsia="仿宋_GB2312" w:cs="Times New Roman"/>
          <w:sz w:val="32"/>
          <w:szCs w:val="32"/>
          <w:lang w:val="en-US" w:eastAsia="zh-CN"/>
        </w:rPr>
        <w:t>18分，自评得分18分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决策程序：项目设立、调整延续等方面符合资金管理基本规范和决策程序要求。指标分值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规划论证：项目规划论证符合中省要求，项目绩效目标设置科学合理，项目资金与项目总体规划、相关行业事业发展相匹配，聚焦重大任务、重点领域、重点环节和重点项目。指标分值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资金投向：项目资金是与项目总体规划、相关行业事业发展相匹配，聚焦重大任务、重点领域、重点环节和重点项目。体现“集中财力办大事”原则，避免“撒胡椒面”。指标分值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项目管理。指标分值</w:t>
      </w:r>
      <w:r>
        <w:rPr>
          <w:rFonts w:hint="eastAsia" w:ascii="仿宋_GB2312" w:hAnsi="Times New Roman" w:eastAsia="仿宋_GB2312" w:cs="Times New Roman"/>
          <w:sz w:val="32"/>
          <w:szCs w:val="32"/>
          <w:lang w:val="en-US" w:eastAsia="zh-CN"/>
        </w:rPr>
        <w:t>18分，自评得分18分</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制度办法：项目制度办法体系健全、要素完备。资金管理办法等管理制度体系健全完善，不存在管理制度缺失、管理办法过期情况。</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2分，自评得分2分。</w:t>
      </w:r>
    </w:p>
    <w:p>
      <w:pPr>
        <w:adjustRightInd w:val="0"/>
        <w:snapToGrid w:val="0"/>
        <w:spacing w:line="52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分配管理：项目资金分配因素选取、权重设置、区域分布，项目管理、审批符合管理要求，管资金、</w:t>
      </w:r>
      <w:r>
        <w:rPr>
          <w:rFonts w:hint="default" w:ascii="仿宋_GB2312" w:eastAsia="仿宋_GB2312" w:cs="Times New Roman"/>
          <w:sz w:val="32"/>
          <w:szCs w:val="32"/>
          <w:lang w:eastAsia="zh-CN"/>
        </w:rPr>
        <w:t>管</w:t>
      </w:r>
      <w:r>
        <w:rPr>
          <w:rFonts w:hint="eastAsia" w:ascii="仿宋_GB2312" w:hAnsi="Times New Roman" w:eastAsia="仿宋_GB2312" w:cs="Times New Roman"/>
          <w:sz w:val="32"/>
          <w:szCs w:val="32"/>
          <w:lang w:val="en-US" w:eastAsia="zh-CN"/>
        </w:rPr>
        <w:t>项目、政策管绩效，项目绩效监管按要求开展，对下指导有力有效。</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绩效监管</w:t>
      </w:r>
      <w:r>
        <w:rPr>
          <w:rFonts w:hint="eastAsia" w:ascii="仿宋_GB2312" w:hAnsi="Times New Roman" w:eastAsia="仿宋_GB2312" w:cs="Times New Roman"/>
          <w:sz w:val="32"/>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3.项目实施。指标分值9分，自评得分9分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预算执行:项目预算资金91.32万元，支付91.32万元。指</w:t>
      </w:r>
      <w:r>
        <w:rPr>
          <w:rFonts w:hint="eastAsia" w:ascii="仿宋_GB2312" w:hAnsi="Times New Roman" w:eastAsia="仿宋_GB2312" w:cs="Times New Roman"/>
          <w:sz w:val="32"/>
          <w:szCs w:val="32"/>
          <w:lang w:eastAsia="zh-CN"/>
        </w:rPr>
        <w:t>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资金使用</w:t>
      </w:r>
      <w:r>
        <w:rPr>
          <w:rFonts w:hint="eastAsia" w:ascii="仿宋_GB2312" w:hAnsi="Times New Roman" w:eastAsia="仿宋_GB2312" w:cs="Times New Roman"/>
          <w:sz w:val="32"/>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3分，自评得分3分。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4.项目结果。指标分值9分，自评得分9分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w:t>
      </w:r>
      <w:r>
        <w:rPr>
          <w:rFonts w:hint="eastAsia" w:ascii="仿宋_GB2312" w:hAnsi="Times New Roman" w:eastAsia="仿宋_GB2312" w:cs="Times New Roman"/>
          <w:sz w:val="32"/>
          <w:szCs w:val="32"/>
          <w:lang w:eastAsia="zh-CN"/>
        </w:rPr>
        <w:t>标分值</w:t>
      </w:r>
      <w:r>
        <w:rPr>
          <w:rFonts w:hint="eastAsia" w:ascii="仿宋_GB2312" w:hAnsi="Times New Roman" w:eastAsia="仿宋_GB2312" w:cs="Times New Roman"/>
          <w:sz w:val="32"/>
          <w:szCs w:val="32"/>
          <w:lang w:val="en-US" w:eastAsia="zh-CN"/>
        </w:rPr>
        <w:t>6分，自评得分6分。</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完成时效：资金项目按照目标任务已于2023年底完成。</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3分，自评得分3分。</w:t>
      </w:r>
    </w:p>
    <w:p>
      <w:pPr>
        <w:adjustRightInd w:val="0"/>
        <w:snapToGrid w:val="0"/>
        <w:spacing w:line="520" w:lineRule="exact"/>
        <w:ind w:firstLine="642" w:firstLineChars="200"/>
        <w:rPr>
          <w:rFonts w:hint="eastAsia" w:ascii="仿宋_GB2312" w:hAnsi="Times New Roman" w:eastAsia="仿宋_GB2312" w:cs="Times New Roman"/>
          <w:b/>
          <w:bCs/>
          <w:sz w:val="32"/>
          <w:szCs w:val="32"/>
          <w:lang w:val="zh-CN" w:eastAsia="zh-CN"/>
        </w:rPr>
      </w:pPr>
      <w:r>
        <w:rPr>
          <w:rFonts w:hint="eastAsia" w:ascii="仿宋_GB2312" w:hAnsi="Times New Roman" w:eastAsia="仿宋_GB2312" w:cs="Times New Roman"/>
          <w:b/>
          <w:bCs/>
          <w:sz w:val="32"/>
          <w:szCs w:val="32"/>
          <w:lang w:val="zh-CN"/>
        </w:rPr>
        <w:t>（二）</w:t>
      </w:r>
      <w:r>
        <w:rPr>
          <w:rFonts w:hint="eastAsia" w:ascii="仿宋_GB2312" w:hAnsi="Times New Roman" w:eastAsia="仿宋_GB2312" w:cs="Times New Roman"/>
          <w:b/>
          <w:bCs/>
          <w:sz w:val="32"/>
          <w:szCs w:val="32"/>
          <w:lang w:val="en-US" w:eastAsia="zh-CN"/>
        </w:rPr>
        <w:t>专用指标</w:t>
      </w:r>
      <w:r>
        <w:rPr>
          <w:rFonts w:hint="default" w:ascii="仿宋_GB2312" w:hAnsi="Times New Roman" w:eastAsia="仿宋_GB2312" w:cs="Times New Roman"/>
          <w:b/>
          <w:bCs/>
          <w:sz w:val="32"/>
          <w:szCs w:val="32"/>
          <w:lang w:val="zh-CN"/>
        </w:rPr>
        <w:t>绩效分析。指标分值</w:t>
      </w:r>
      <w:r>
        <w:rPr>
          <w:rFonts w:hint="eastAsia" w:ascii="仿宋_GB2312" w:hAnsi="Times New Roman" w:eastAsia="仿宋_GB2312" w:cs="Times New Roman"/>
          <w:b/>
          <w:bCs/>
          <w:sz w:val="32"/>
          <w:szCs w:val="32"/>
          <w:lang w:val="en-US" w:eastAsia="zh-CN"/>
        </w:rPr>
        <w:t>30</w:t>
      </w:r>
      <w:r>
        <w:rPr>
          <w:rFonts w:hint="default" w:ascii="仿宋_GB2312" w:hAnsi="Times New Roman" w:eastAsia="仿宋_GB2312" w:cs="Times New Roman"/>
          <w:b/>
          <w:bCs/>
          <w:sz w:val="32"/>
          <w:szCs w:val="32"/>
          <w:lang w:val="zh-CN"/>
        </w:rPr>
        <w:t>分，自评得分</w:t>
      </w:r>
      <w:r>
        <w:rPr>
          <w:rFonts w:hint="eastAsia" w:ascii="仿宋_GB2312" w:hAnsi="Times New Roman" w:eastAsia="仿宋_GB2312" w:cs="Times New Roman"/>
          <w:b/>
          <w:bCs/>
          <w:sz w:val="32"/>
          <w:szCs w:val="32"/>
          <w:lang w:val="en-US" w:eastAsia="zh-CN"/>
        </w:rPr>
        <w:t>30</w:t>
      </w:r>
      <w:r>
        <w:rPr>
          <w:rFonts w:hint="default" w:ascii="仿宋_GB2312" w:hAnsi="Times New Roman" w:eastAsia="仿宋_GB2312" w:cs="Times New Roman"/>
          <w:b/>
          <w:bCs/>
          <w:sz w:val="32"/>
          <w:szCs w:val="32"/>
          <w:lang w:val="zh-CN"/>
        </w:rPr>
        <w:t>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用途合规性：项目资金分配均衡公平，资金实际支持对象符合管理要求，符合支持对象范围。</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程序合规性：项目资金按照专项资金管理要求，程序合规合法。</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标准合规性:按照专项资金管理要求，及时有效完成项目资金的实施和兑现。</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10分，自评得分10分。</w:t>
      </w:r>
    </w:p>
    <w:p>
      <w:pPr>
        <w:adjustRightInd w:val="0"/>
        <w:snapToGrid w:val="0"/>
        <w:spacing w:line="520" w:lineRule="exact"/>
        <w:ind w:firstLine="642" w:firstLineChars="200"/>
        <w:rPr>
          <w:rFonts w:hint="default" w:ascii="仿宋_GB2312" w:hAnsi="Times New Roman" w:eastAsia="仿宋_GB2312" w:cs="Times New Roman"/>
          <w:b/>
          <w:bCs/>
          <w:sz w:val="32"/>
          <w:szCs w:val="32"/>
          <w:lang w:val="zh-CN"/>
        </w:rPr>
      </w:pPr>
      <w:r>
        <w:rPr>
          <w:rFonts w:hint="eastAsia" w:ascii="仿宋_GB2312" w:hAnsi="Times New Roman" w:eastAsia="仿宋_GB2312" w:cs="Times New Roman"/>
          <w:b/>
          <w:bCs/>
          <w:sz w:val="32"/>
          <w:szCs w:val="32"/>
          <w:lang w:val="en-US" w:eastAsia="zh-CN"/>
        </w:rPr>
        <w:t>（三）个性指标</w:t>
      </w:r>
      <w:r>
        <w:rPr>
          <w:rFonts w:hint="default" w:ascii="仿宋_GB2312" w:hAnsi="Times New Roman" w:eastAsia="仿宋_GB2312" w:cs="Times New Roman"/>
          <w:b/>
          <w:bCs/>
          <w:sz w:val="32"/>
          <w:szCs w:val="32"/>
          <w:lang w:val="zh-CN"/>
        </w:rPr>
        <w:t>绩效分析。指标分值</w:t>
      </w:r>
      <w:r>
        <w:rPr>
          <w:rFonts w:hint="eastAsia" w:ascii="仿宋_GB2312" w:hAnsi="Times New Roman" w:eastAsia="仿宋_GB2312" w:cs="Times New Roman"/>
          <w:b/>
          <w:bCs/>
          <w:sz w:val="32"/>
          <w:szCs w:val="32"/>
          <w:lang w:val="en-US" w:eastAsia="zh-CN"/>
        </w:rPr>
        <w:t>16</w:t>
      </w:r>
      <w:r>
        <w:rPr>
          <w:rFonts w:hint="default" w:ascii="仿宋_GB2312" w:hAnsi="Times New Roman" w:eastAsia="仿宋_GB2312" w:cs="Times New Roman"/>
          <w:b/>
          <w:bCs/>
          <w:sz w:val="32"/>
          <w:szCs w:val="32"/>
          <w:lang w:val="zh-CN"/>
        </w:rPr>
        <w:t>分，自评得分</w:t>
      </w:r>
      <w:r>
        <w:rPr>
          <w:rFonts w:hint="eastAsia" w:ascii="仿宋_GB2312" w:hAnsi="Times New Roman" w:eastAsia="仿宋_GB2312" w:cs="Times New Roman"/>
          <w:b/>
          <w:bCs/>
          <w:sz w:val="32"/>
          <w:szCs w:val="32"/>
          <w:lang w:val="en-US" w:eastAsia="zh-CN"/>
        </w:rPr>
        <w:t>16</w:t>
      </w:r>
      <w:r>
        <w:rPr>
          <w:rFonts w:hint="default" w:ascii="仿宋_GB2312" w:hAnsi="Times New Roman" w:eastAsia="仿宋_GB2312" w:cs="Times New Roman"/>
          <w:b/>
          <w:bCs/>
          <w:sz w:val="32"/>
          <w:szCs w:val="32"/>
          <w:lang w:val="zh-CN"/>
        </w:rPr>
        <w:t>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我单位在规定内做好村干部工资个性化绩效评价指标具有特定的针对性，能够更好地反映其特定业务领域的表现，可以增强村干部工作的积极性和工作热情。提高部门的整体绩效水平。</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提升村干部工作效益:提高村干部工作积极性和参与度,以提高村两委工作管理效率和质量。</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5分，自评得分5分。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项目公示:按照公开要求，在门户网站中决算公开内容进行公示。</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5分，自评得分5分。</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提高服务能力</w:t>
      </w:r>
      <w:r>
        <w:rPr>
          <w:rFonts w:hint="eastAsia" w:ascii="仿宋_GB2312" w:hAnsi="Times New Roman" w:eastAsia="仿宋_GB2312" w:cs="Times New Roman"/>
          <w:sz w:val="32"/>
          <w:szCs w:val="32"/>
          <w:lang w:val="en-US" w:eastAsia="zh-CN"/>
        </w:rPr>
        <w:t>：通过项目实施，进一步提升村干部服务意识。推进各村建设，以及体现人民性、维护人民利益等方面。推动高质量发展。</w:t>
      </w:r>
      <w:r>
        <w:rPr>
          <w:rFonts w:hint="eastAsia" w:ascii="仿宋_GB2312" w:hAnsi="Times New Roman" w:eastAsia="仿宋_GB2312" w:cs="Times New Roman"/>
          <w:sz w:val="32"/>
          <w:szCs w:val="32"/>
          <w:lang w:eastAsia="zh-CN"/>
        </w:rPr>
        <w:t>指标分值</w:t>
      </w:r>
      <w:r>
        <w:rPr>
          <w:rFonts w:hint="eastAsia" w:ascii="仿宋_GB2312" w:hAnsi="Times New Roman" w:eastAsia="仿宋_GB2312" w:cs="Times New Roman"/>
          <w:sz w:val="32"/>
          <w:szCs w:val="32"/>
          <w:lang w:val="en-US" w:eastAsia="zh-CN"/>
        </w:rPr>
        <w:t>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通过汇总、整理、分析村干部工资项目绩效评价指标体系，绩效目标基本实现，自评得分为100分。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村干部工资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91.32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91.32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涉及村干部人数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提高工作效率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96</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村干部体检费专项预算项目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960" w:firstLineChars="3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本乡镇村干部共33名，为进一步增强村</w:t>
      </w:r>
      <w:r>
        <w:rPr>
          <w:rFonts w:hint="default" w:ascii="仿宋_GB2312" w:eastAsia="仿宋_GB2312"/>
          <w:sz w:val="32"/>
          <w:szCs w:val="32"/>
        </w:rPr>
        <w:t>级</w:t>
      </w:r>
      <w:r>
        <w:rPr>
          <w:rFonts w:hint="eastAsia" w:ascii="仿宋_GB2312" w:eastAsia="仿宋_GB2312"/>
          <w:sz w:val="32"/>
          <w:szCs w:val="32"/>
        </w:rPr>
        <w:t>组织的凝聚力、创造力和</w:t>
      </w:r>
      <w:r>
        <w:rPr>
          <w:rFonts w:hint="default" w:ascii="仿宋_GB2312" w:eastAsia="仿宋_GB2312"/>
          <w:sz w:val="32"/>
          <w:szCs w:val="32"/>
        </w:rPr>
        <w:t>战</w:t>
      </w:r>
      <w:r>
        <w:rPr>
          <w:rFonts w:hint="eastAsia" w:ascii="仿宋_GB2312" w:eastAsia="仿宋_GB2312"/>
          <w:sz w:val="32"/>
          <w:szCs w:val="32"/>
        </w:rPr>
        <w:t>斗力，提高农村基层骨</w:t>
      </w:r>
      <w:r>
        <w:rPr>
          <w:rFonts w:hint="default" w:ascii="仿宋_GB2312" w:eastAsia="仿宋_GB2312"/>
          <w:sz w:val="32"/>
          <w:szCs w:val="32"/>
        </w:rPr>
        <w:t>干</w:t>
      </w:r>
      <w:r>
        <w:rPr>
          <w:rFonts w:hint="eastAsia" w:ascii="仿宋_GB2312" w:eastAsia="仿宋_GB2312"/>
          <w:sz w:val="32"/>
          <w:szCs w:val="32"/>
        </w:rPr>
        <w:t>力量工作积极性，每年对村干部进行一次体检。</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为进一步增强村</w:t>
      </w:r>
      <w:r>
        <w:rPr>
          <w:rFonts w:hint="default" w:ascii="仿宋_GB2312" w:eastAsia="仿宋_GB2312"/>
          <w:sz w:val="32"/>
          <w:szCs w:val="32"/>
        </w:rPr>
        <w:t>级</w:t>
      </w:r>
      <w:r>
        <w:rPr>
          <w:rFonts w:hint="eastAsia" w:ascii="仿宋_GB2312" w:eastAsia="仿宋_GB2312"/>
          <w:sz w:val="32"/>
          <w:szCs w:val="32"/>
        </w:rPr>
        <w:t>组织的凝聚力、创造力和</w:t>
      </w:r>
      <w:r>
        <w:rPr>
          <w:rFonts w:hint="default" w:ascii="仿宋_GB2312" w:eastAsia="仿宋_GB2312"/>
          <w:sz w:val="32"/>
          <w:szCs w:val="32"/>
        </w:rPr>
        <w:t>战</w:t>
      </w:r>
      <w:r>
        <w:rPr>
          <w:rFonts w:hint="eastAsia" w:ascii="仿宋_GB2312" w:eastAsia="仿宋_GB2312"/>
          <w:sz w:val="32"/>
          <w:szCs w:val="32"/>
        </w:rPr>
        <w:t>斗力，提高农村基层骨</w:t>
      </w:r>
      <w:r>
        <w:rPr>
          <w:rFonts w:hint="default" w:ascii="仿宋_GB2312" w:eastAsia="仿宋_GB2312"/>
          <w:sz w:val="32"/>
          <w:szCs w:val="32"/>
        </w:rPr>
        <w:t>干</w:t>
      </w:r>
      <w:r>
        <w:rPr>
          <w:rFonts w:hint="eastAsia" w:ascii="仿宋_GB2312" w:eastAsia="仿宋_GB2312"/>
          <w:sz w:val="32"/>
          <w:szCs w:val="32"/>
        </w:rPr>
        <w:t>力量工作积极性，每年对村干部进行一次体检。</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2023年年初预算1.36</w:t>
      </w:r>
      <w:r>
        <w:rPr>
          <w:rFonts w:hint="default" w:ascii="仿宋_GB2312" w:eastAsia="仿宋_GB2312" w:cs="Times New Roman"/>
          <w:sz w:val="32"/>
          <w:szCs w:val="32"/>
          <w:lang w:eastAsia="zh-CN"/>
        </w:rPr>
        <w:t>万</w:t>
      </w:r>
      <w:r>
        <w:rPr>
          <w:rFonts w:hint="eastAsia" w:ascii="仿宋_GB2312" w:hAnsi="Times New Roman" w:eastAsia="仿宋_GB2312" w:cs="Times New Roman"/>
          <w:sz w:val="32"/>
          <w:szCs w:val="32"/>
          <w:lang w:val="en-US" w:eastAsia="zh-CN"/>
        </w:rPr>
        <w:t>元（</w:t>
      </w:r>
      <w:r>
        <w:rPr>
          <w:rFonts w:hint="eastAsia" w:ascii="仿宋_GB2312" w:hAnsi="Times New Roman" w:eastAsia="仿宋_GB2312" w:cs="Times New Roman"/>
          <w:sz w:val="32"/>
          <w:szCs w:val="32"/>
        </w:rPr>
        <w:t>本乡镇村干部男29人，按照每人每年400元标准，女4人，按照每人每年500元标准，总计1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36</w:t>
      </w:r>
      <w:r>
        <w:rPr>
          <w:rFonts w:hint="eastAsia" w:ascii="仿宋_GB2312" w:hAnsi="Times New Roman" w:eastAsia="仿宋_GB2312" w:cs="Times New Roman"/>
          <w:sz w:val="32"/>
          <w:szCs w:val="32"/>
          <w:lang w:eastAsia="zh-CN"/>
        </w:rPr>
        <w:t>万</w:t>
      </w:r>
      <w:r>
        <w:rPr>
          <w:rFonts w:hint="eastAsia" w:ascii="仿宋_GB2312" w:hAnsi="Times New Roman" w:eastAsia="仿宋_GB2312" w:cs="Times New Roman"/>
          <w:sz w:val="32"/>
          <w:szCs w:val="32"/>
        </w:rPr>
        <w:t>元</w:t>
      </w:r>
      <w:r>
        <w:rPr>
          <w:rFonts w:hint="eastAsia" w:ascii="仿宋_GB2312" w:hAnsi="Times New Roman" w:eastAsia="仿宋_GB2312" w:cs="Times New Roman"/>
          <w:sz w:val="32"/>
          <w:szCs w:val="32"/>
          <w:lang w:val="en-US" w:eastAsia="zh-CN"/>
        </w:rPr>
        <w:t>），调整后预算数0.2万元，预算执行数0.2万元。</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zh-CN" w:eastAsia="zh-CN"/>
        </w:rPr>
      </w:pPr>
      <w:r>
        <w:rPr>
          <w:rFonts w:hint="default" w:ascii="仿宋_GB2312" w:hAnsi="仿宋_GB2312" w:eastAsia="仿宋_GB2312" w:cs="仿宋_GB2312"/>
          <w:bCs/>
          <w:sz w:val="32"/>
          <w:szCs w:val="32"/>
          <w:highlight w:val="none"/>
          <w:lang w:val="zh-CN" w:eastAsia="zh-CN"/>
        </w:rPr>
        <w:t>黑水县瓦钵梁子乡</w:t>
      </w:r>
      <w:r>
        <w:rPr>
          <w:rFonts w:hint="eastAsia" w:ascii="仿宋_GB2312" w:hAnsi="仿宋_GB2312" w:eastAsia="仿宋_GB2312" w:cs="仿宋_GB2312"/>
          <w:bCs/>
          <w:sz w:val="32"/>
          <w:szCs w:val="32"/>
          <w:highlight w:val="none"/>
          <w:lang w:val="en-US" w:eastAsia="zh-CN"/>
        </w:rPr>
        <w:t>村干部体检费项目</w:t>
      </w:r>
      <w:r>
        <w:rPr>
          <w:rFonts w:hint="default" w:ascii="仿宋_GB2312" w:hAnsi="仿宋_GB2312" w:eastAsia="仿宋_GB2312" w:cs="仿宋_GB2312"/>
          <w:bCs/>
          <w:sz w:val="32"/>
          <w:szCs w:val="32"/>
          <w:highlight w:val="none"/>
          <w:lang w:val="zh-CN" w:eastAsia="zh-CN"/>
        </w:rPr>
        <w:t>，重点用于保障</w:t>
      </w:r>
      <w:r>
        <w:rPr>
          <w:rFonts w:hint="eastAsia" w:ascii="仿宋_GB2312" w:hAnsi="仿宋_GB2312" w:eastAsia="仿宋_GB2312" w:cs="仿宋_GB2312"/>
          <w:bCs/>
          <w:sz w:val="32"/>
          <w:szCs w:val="32"/>
          <w:highlight w:val="none"/>
          <w:lang w:val="zh-CN" w:eastAsia="zh-CN"/>
        </w:rPr>
        <w:t>村干部体检费</w:t>
      </w:r>
      <w:r>
        <w:rPr>
          <w:rFonts w:hint="default" w:ascii="仿宋_GB2312" w:hAnsi="仿宋_GB2312" w:eastAsia="仿宋_GB2312" w:cs="仿宋_GB2312"/>
          <w:bCs/>
          <w:sz w:val="32"/>
          <w:szCs w:val="32"/>
          <w:highlight w:val="none"/>
          <w:lang w:val="zh-CN" w:eastAsia="zh-CN"/>
        </w:rPr>
        <w:t>工作顺利开展。我</w:t>
      </w:r>
      <w:r>
        <w:rPr>
          <w:rFonts w:hint="eastAsia" w:ascii="仿宋_GB2312" w:hAnsi="仿宋_GB2312" w:eastAsia="仿宋_GB2312" w:cs="仿宋_GB2312"/>
          <w:bCs/>
          <w:sz w:val="32"/>
          <w:szCs w:val="32"/>
          <w:highlight w:val="none"/>
          <w:lang w:val="zh-CN" w:eastAsia="zh-CN"/>
        </w:rPr>
        <w:t>乡</w:t>
      </w:r>
      <w:r>
        <w:rPr>
          <w:rFonts w:hint="default" w:ascii="仿宋_GB2312" w:hAnsi="仿宋_GB2312" w:eastAsia="仿宋_GB2312" w:cs="仿宋_GB2312"/>
          <w:bCs/>
          <w:sz w:val="32"/>
          <w:szCs w:val="32"/>
          <w:highlight w:val="none"/>
          <w:lang w:val="zh-CN" w:eastAsia="zh-CN"/>
        </w:rPr>
        <w:t>申报的</w:t>
      </w:r>
      <w:r>
        <w:rPr>
          <w:rFonts w:hint="eastAsia" w:ascii="仿宋_GB2312" w:hAnsi="仿宋_GB2312" w:eastAsia="仿宋_GB2312" w:cs="仿宋_GB2312"/>
          <w:bCs/>
          <w:sz w:val="32"/>
          <w:szCs w:val="32"/>
          <w:highlight w:val="none"/>
          <w:lang w:val="en-US" w:eastAsia="zh-CN"/>
        </w:rPr>
        <w:t>村干部体检费</w:t>
      </w:r>
      <w:r>
        <w:rPr>
          <w:rFonts w:hint="default" w:ascii="仿宋_GB2312" w:hAnsi="仿宋_GB2312" w:eastAsia="仿宋_GB2312" w:cs="仿宋_GB2312"/>
          <w:bCs/>
          <w:sz w:val="32"/>
          <w:szCs w:val="32"/>
          <w:highlight w:val="none"/>
          <w:lang w:val="zh-CN" w:eastAsia="zh-CN"/>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1578"/>
        <w:gridCol w:w="1363"/>
        <w:gridCol w:w="1740"/>
        <w:gridCol w:w="397"/>
        <w:gridCol w:w="1288"/>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体检人数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体检完成时间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提高工作效率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adjustRightInd w:val="0"/>
        <w:snapToGrid w:val="0"/>
        <w:spacing w:line="520" w:lineRule="exact"/>
        <w:ind w:firstLine="640" w:firstLineChars="200"/>
        <w:rPr>
          <w:rFonts w:hint="eastAsia" w:ascii="黑体" w:hAnsi="黑体" w:eastAsia="黑体" w:cs="黑体"/>
          <w:bCs/>
          <w:sz w:val="32"/>
          <w:szCs w:val="32"/>
          <w:highlight w:val="none"/>
          <w:lang w:val="zh-CN" w:eastAsia="zh-CN"/>
        </w:rPr>
      </w:pPr>
      <w:r>
        <w:rPr>
          <w:rFonts w:hint="eastAsia" w:ascii="黑体" w:hAnsi="黑体" w:eastAsia="黑体" w:cs="黑体"/>
          <w:bCs/>
          <w:sz w:val="32"/>
          <w:szCs w:val="32"/>
          <w:highlight w:val="none"/>
          <w:lang w:val="zh-CN" w:eastAsia="zh-CN"/>
        </w:rPr>
        <w:t>二、评价实施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（一）评价目的。</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1.长效机制建立情况。项目实施单位是否已建立项目实施管理制度等。</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4.信息的公开透明度。项目资金管理单位的公开公示情况。</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仿宋_GB2312" w:hAnsi="仿宋_GB2312" w:eastAsia="仿宋_GB2312" w:cs="仿宋_GB2312"/>
          <w:bCs/>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bCs/>
          <w:sz w:val="32"/>
          <w:szCs w:val="32"/>
          <w:highlight w:val="none"/>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1.现场咨询。</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2.实施单位自评，形成完整自评资料。</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（五）评价组织。</w:t>
      </w:r>
      <w:r>
        <w:rPr>
          <w:rFonts w:hint="eastAsia" w:ascii="仿宋_GB2312" w:hAnsi="仿宋_GB2312" w:eastAsia="仿宋_GB2312" w:cs="仿宋_GB2312"/>
          <w:bCs/>
          <w:sz w:val="32"/>
          <w:szCs w:val="32"/>
          <w:highlight w:val="none"/>
          <w:lang w:val="zh-CN" w:eastAsia="zh-CN"/>
        </w:rPr>
        <w:t>评价组人员由相</w:t>
      </w:r>
      <w:r>
        <w:rPr>
          <w:rFonts w:hint="eastAsia" w:ascii="仿宋_GB2312" w:hAnsi="仿宋_GB2312" w:eastAsia="仿宋_GB2312" w:cs="仿宋_GB2312"/>
          <w:bCs/>
          <w:sz w:val="32"/>
          <w:szCs w:val="32"/>
          <w:highlight w:val="none"/>
          <w:lang w:val="en-US" w:eastAsia="zh-CN"/>
        </w:rPr>
        <w:t>关业务股室和项目单位代表组成，评价小组以检查账目、资料、电话核实等形式开展了现场评价。</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黑体" w:hAnsi="黑体" w:eastAsia="黑体" w:cs="黑体"/>
          <w:bCs/>
          <w:sz w:val="32"/>
          <w:szCs w:val="32"/>
          <w:highlight w:val="none"/>
          <w:lang w:val="en-US" w:eastAsia="zh-CN"/>
        </w:rPr>
        <w:t>三、绩效分析</w:t>
      </w:r>
      <w:r>
        <w:rPr>
          <w:rFonts w:hint="eastAsia" w:ascii="仿宋_GB2312" w:hAnsi="仿宋_GB2312" w:eastAsia="仿宋_GB2312" w:cs="仿宋_GB2312"/>
          <w:bCs/>
          <w:sz w:val="32"/>
          <w:szCs w:val="32"/>
          <w:highlight w:val="none"/>
          <w:lang w:val="zh-CN" w:eastAsia="zh-CN"/>
        </w:rPr>
        <w:tab/>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楷体_GB2312" w:hAnsi="宋体" w:eastAsia="楷体_GB2312" w:cs="Times New Roman"/>
          <w:b/>
          <w:color w:val="auto"/>
          <w:sz w:val="32"/>
          <w:szCs w:val="32"/>
          <w:highlight w:val="none"/>
          <w:u w:val="none"/>
          <w:lang w:val="zh-CN" w:eastAsia="zh-CN"/>
        </w:rPr>
        <w:t>绩效分析。</w:t>
      </w:r>
      <w:r>
        <w:rPr>
          <w:rFonts w:hint="default" w:ascii="仿宋_GB2312" w:hAnsi="仿宋_GB2312" w:eastAsia="仿宋_GB2312" w:cs="仿宋_GB2312"/>
          <w:bCs/>
          <w:sz w:val="32"/>
          <w:szCs w:val="32"/>
          <w:highlight w:val="none"/>
          <w:lang w:val="zh-CN" w:eastAsia="zh-CN"/>
        </w:rPr>
        <w:t>指标分值</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分，自评得分</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1.项目决策</w:t>
      </w:r>
      <w:r>
        <w:rPr>
          <w:rFonts w:hint="eastAsia" w:ascii="仿宋_GB2312" w:hAnsi="仿宋_GB2312" w:eastAsia="仿宋_GB2312" w:cs="仿宋_GB2312"/>
          <w:bCs/>
          <w:sz w:val="32"/>
          <w:szCs w:val="32"/>
          <w:highlight w:val="none"/>
          <w:lang w:val="en-US" w:eastAsia="zh-CN"/>
        </w:rPr>
        <w:t>。指标分值18分，自评得分18分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决策程序：项目设立、调整延续等方面符合资金管理基本规范和决策程序要求。指标分值6分，自评得分6分。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规划论证：</w:t>
      </w:r>
      <w:r>
        <w:rPr>
          <w:rFonts w:hint="eastAsia" w:ascii="仿宋_GB2312" w:hAnsi="仿宋_GB2312" w:eastAsia="仿宋_GB2312" w:cs="仿宋_GB2312"/>
          <w:bCs/>
          <w:sz w:val="32"/>
          <w:szCs w:val="32"/>
          <w:highlight w:val="none"/>
          <w:lang w:val="en-US" w:eastAsia="zh-CN"/>
        </w:rPr>
        <w:t>项目规划论证符合中省要求，项目绩效目标设置科学合理，项目资金与项目总体规划、相关行业事业发展相匹配，聚焦重大任务、重点领域、重点环节和重点项目。指标分值6分，自评得分6分。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资金投向：</w:t>
      </w:r>
      <w:r>
        <w:rPr>
          <w:rFonts w:hint="eastAsia" w:ascii="仿宋_GB2312" w:hAnsi="仿宋_GB2312" w:eastAsia="仿宋_GB2312" w:cs="仿宋_GB2312"/>
          <w:bCs/>
          <w:sz w:val="32"/>
          <w:szCs w:val="32"/>
          <w:highlight w:val="none"/>
          <w:lang w:val="en-US" w:eastAsia="zh-CN"/>
        </w:rPr>
        <w:t>项目资金是与项目总体规划、相关行业事业发展相匹配，聚焦重大任务、重点领域、重点环节和重点项目。体现“集中财力办大事”原则，避免“撒胡椒面”。指标分值6分，自评得分6分。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2.项目管理。</w:t>
      </w:r>
      <w:r>
        <w:rPr>
          <w:rFonts w:hint="eastAsia" w:ascii="仿宋_GB2312" w:hAnsi="仿宋_GB2312" w:eastAsia="仿宋_GB2312" w:cs="仿宋_GB2312"/>
          <w:bCs/>
          <w:sz w:val="32"/>
          <w:szCs w:val="32"/>
          <w:highlight w:val="none"/>
          <w:lang w:val="en-US" w:eastAsia="zh-CN"/>
        </w:rPr>
        <w:t>指标分值18分，自评得分18分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制度办法：项目制度办法体系健全、要素完备。资金管理办法等管理制度体系健全完善，不存在管理制度缺失、管理办法过期情况。指标分值2分，自评得分2分。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分配管理：项目资金分配因素选取、权重设置、区域分布，项目管理、审批符合管理要求，管资金、</w:t>
      </w:r>
      <w:r>
        <w:rPr>
          <w:rFonts w:hint="default" w:ascii="仿宋_GB2312" w:hAnsi="仿宋_GB2312" w:eastAsia="仿宋_GB2312" w:cs="仿宋_GB2312"/>
          <w:bCs/>
          <w:sz w:val="32"/>
          <w:szCs w:val="32"/>
          <w:highlight w:val="none"/>
          <w:lang w:eastAsia="zh-CN"/>
        </w:rPr>
        <w:t>管</w:t>
      </w:r>
      <w:r>
        <w:rPr>
          <w:rFonts w:hint="eastAsia" w:ascii="仿宋_GB2312" w:hAnsi="仿宋_GB2312" w:eastAsia="仿宋_GB2312" w:cs="仿宋_GB2312"/>
          <w:bCs/>
          <w:sz w:val="32"/>
          <w:szCs w:val="32"/>
          <w:highlight w:val="none"/>
          <w:lang w:val="en-US" w:eastAsia="zh-CN"/>
        </w:rPr>
        <w:t>项目、政策管绩效，项目绩效监管按要求开展，对下指导有力有效。指标分值10分，自评得分10分。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3.项目实施。</w:t>
      </w:r>
      <w:r>
        <w:rPr>
          <w:rFonts w:hint="eastAsia" w:ascii="仿宋_GB2312" w:hAnsi="仿宋_GB2312" w:eastAsia="仿宋_GB2312" w:cs="仿宋_GB2312"/>
          <w:bCs/>
          <w:sz w:val="32"/>
          <w:szCs w:val="32"/>
          <w:highlight w:val="none"/>
          <w:lang w:val="en-US" w:eastAsia="zh-CN"/>
        </w:rPr>
        <w:t>指标分值9分，自评得分9分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预算执行:项目预算资金0.2万元，支付0.2万元。指标分值6分，自评得分6分。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资金使用</w:t>
      </w:r>
      <w:r>
        <w:rPr>
          <w:rFonts w:hint="eastAsia" w:ascii="仿宋_GB2312" w:hAnsi="仿宋_GB2312" w:eastAsia="仿宋_GB2312" w:cs="仿宋_GB2312"/>
          <w:bCs/>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adjustRightInd w:val="0"/>
        <w:snapToGrid w:val="0"/>
        <w:spacing w:line="520" w:lineRule="exact"/>
        <w:ind w:firstLine="642"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4.项目结果。</w:t>
      </w:r>
      <w:r>
        <w:rPr>
          <w:rFonts w:hint="eastAsia" w:ascii="仿宋_GB2312" w:hAnsi="仿宋_GB2312" w:eastAsia="仿宋_GB2312" w:cs="仿宋_GB2312"/>
          <w:bCs/>
          <w:sz w:val="32"/>
          <w:szCs w:val="32"/>
          <w:highlight w:val="none"/>
          <w:lang w:val="en-US" w:eastAsia="zh-CN"/>
        </w:rPr>
        <w:t>指标分值9分，自评得分6分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2023年预计完成人数差额较大。指标分值6分，自评得分3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完成时效：资金项目按照目标任务已于2023年底完成。指标分值3分，自评得分3分。</w:t>
      </w:r>
    </w:p>
    <w:p>
      <w:pPr>
        <w:adjustRightInd w:val="0"/>
        <w:snapToGrid w:val="0"/>
        <w:spacing w:line="520" w:lineRule="exact"/>
        <w:ind w:firstLine="642" w:firstLineChars="200"/>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楷体_GB2312" w:hAnsi="宋体" w:eastAsia="楷体_GB2312" w:cs="Times New Roman"/>
          <w:b/>
          <w:color w:val="auto"/>
          <w:sz w:val="32"/>
          <w:szCs w:val="32"/>
          <w:highlight w:val="none"/>
          <w:u w:val="none"/>
          <w:lang w:val="zh-CN" w:eastAsia="zh-CN"/>
        </w:rPr>
        <w:t>绩效分析。指标分值</w:t>
      </w:r>
      <w:r>
        <w:rPr>
          <w:rFonts w:hint="eastAsia" w:ascii="楷体_GB2312" w:hAnsi="宋体" w:eastAsia="楷体_GB2312" w:cs="Times New Roman"/>
          <w:b/>
          <w:color w:val="auto"/>
          <w:sz w:val="32"/>
          <w:szCs w:val="32"/>
          <w:highlight w:val="none"/>
          <w:u w:val="none"/>
          <w:lang w:val="en-US" w:eastAsia="zh-CN"/>
        </w:rPr>
        <w:t>30</w:t>
      </w:r>
      <w:r>
        <w:rPr>
          <w:rFonts w:hint="default" w:ascii="楷体_GB2312" w:hAnsi="宋体" w:eastAsia="楷体_GB2312" w:cs="Times New Roman"/>
          <w:b/>
          <w:color w:val="auto"/>
          <w:sz w:val="32"/>
          <w:szCs w:val="32"/>
          <w:highlight w:val="none"/>
          <w:u w:val="none"/>
          <w:lang w:val="zh-CN" w:eastAsia="zh-CN"/>
        </w:rPr>
        <w:t>分，自评得分</w:t>
      </w:r>
      <w:r>
        <w:rPr>
          <w:rFonts w:hint="eastAsia" w:ascii="楷体_GB2312" w:hAnsi="宋体" w:eastAsia="楷体_GB2312" w:cs="Times New Roman"/>
          <w:b/>
          <w:color w:val="auto"/>
          <w:sz w:val="32"/>
          <w:szCs w:val="32"/>
          <w:highlight w:val="none"/>
          <w:u w:val="none"/>
          <w:lang w:val="en-US" w:eastAsia="zh-CN"/>
        </w:rPr>
        <w:t>30</w:t>
      </w:r>
      <w:r>
        <w:rPr>
          <w:rFonts w:hint="default" w:ascii="楷体_GB2312" w:hAnsi="宋体" w:eastAsia="楷体_GB2312" w:cs="Times New Roman"/>
          <w:b/>
          <w:color w:val="auto"/>
          <w:sz w:val="32"/>
          <w:szCs w:val="32"/>
          <w:highlight w:val="none"/>
          <w:u w:val="none"/>
          <w:lang w:val="zh-CN" w:eastAsia="zh-CN"/>
        </w:rPr>
        <w:t>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用途合规性：项目资金分配均衡公平，资金实际支持对象符合管理要求，符合支持对象范围。指标分值10分，自评得分10分。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程序合规性：项目资金按照专项资金管理要求，程序合规合法。指标分值10分，自评得分10分。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标准合规性:按照专项资金管理要求，及时有效完成项目资金的实施和兑现。指标分值10分，自评得分10分。</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个性指标</w:t>
      </w:r>
      <w:r>
        <w:rPr>
          <w:rFonts w:hint="default" w:ascii="仿宋_GB2312" w:hAnsi="仿宋_GB2312" w:eastAsia="仿宋_GB2312" w:cs="仿宋_GB2312"/>
          <w:bCs/>
          <w:sz w:val="32"/>
          <w:szCs w:val="32"/>
          <w:highlight w:val="none"/>
          <w:lang w:val="zh-CN" w:eastAsia="zh-CN"/>
        </w:rPr>
        <w:t>绩效分析。指标分值</w:t>
      </w:r>
      <w:r>
        <w:rPr>
          <w:rFonts w:hint="eastAsia" w:ascii="仿宋_GB2312" w:hAnsi="仿宋_GB2312" w:eastAsia="仿宋_GB2312" w:cs="仿宋_GB2312"/>
          <w:bCs/>
          <w:sz w:val="32"/>
          <w:szCs w:val="32"/>
          <w:highlight w:val="none"/>
          <w:lang w:val="en-US" w:eastAsia="zh-CN"/>
        </w:rPr>
        <w:t>16</w:t>
      </w:r>
      <w:r>
        <w:rPr>
          <w:rFonts w:hint="default" w:ascii="仿宋_GB2312" w:hAnsi="仿宋_GB2312" w:eastAsia="仿宋_GB2312" w:cs="仿宋_GB2312"/>
          <w:bCs/>
          <w:sz w:val="32"/>
          <w:szCs w:val="32"/>
          <w:highlight w:val="none"/>
          <w:lang w:val="zh-CN" w:eastAsia="zh-CN"/>
        </w:rPr>
        <w:t>分，自评得分</w:t>
      </w:r>
      <w:r>
        <w:rPr>
          <w:rFonts w:hint="eastAsia" w:ascii="仿宋_GB2312" w:hAnsi="仿宋_GB2312" w:eastAsia="仿宋_GB2312" w:cs="仿宋_GB2312"/>
          <w:bCs/>
          <w:sz w:val="32"/>
          <w:szCs w:val="32"/>
          <w:highlight w:val="none"/>
          <w:lang w:val="en-US" w:eastAsia="zh-CN"/>
        </w:rPr>
        <w:t>16</w:t>
      </w:r>
      <w:r>
        <w:rPr>
          <w:rFonts w:hint="default" w:ascii="仿宋_GB2312" w:hAnsi="仿宋_GB2312" w:eastAsia="仿宋_GB2312" w:cs="仿宋_GB2312"/>
          <w:bCs/>
          <w:sz w:val="32"/>
          <w:szCs w:val="32"/>
          <w:highlight w:val="none"/>
          <w:lang w:val="zh-CN" w:eastAsia="zh-CN"/>
        </w:rPr>
        <w:t>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我单位在规定内做好村干部体检费个性化绩效评价指标具有特定的针对性，能够更好地反映其特定业务领域的表现，可以增强村干部工作的积极性和工作热情。提高部门的整体绩效水平。</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提升村干部工作效益:提高村干部工作积极性和参与度,以提高村两委工作管理效率和质量。指标分值5分，自评得分5分。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项目公示:按照公开要求，在门户网站中决算公开内容进行公示。指标分值5分，自评得分5分。</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提高村干部福利政策</w:t>
      </w:r>
      <w:r>
        <w:rPr>
          <w:rFonts w:hint="eastAsia" w:ascii="仿宋_GB2312" w:hAnsi="仿宋_GB2312" w:eastAsia="仿宋_GB2312" w:cs="仿宋_GB2312"/>
          <w:bCs/>
          <w:sz w:val="32"/>
          <w:szCs w:val="32"/>
          <w:highlight w:val="none"/>
          <w:lang w:val="en-US" w:eastAsia="zh-CN"/>
        </w:rPr>
        <w:t>：通过项目实施，进一步提升村干部工作的力度。指标分值6分，自评得分6分。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通过汇总、整理、分析村干部体检费项目绩效评价指标体系，绩效目标基本实现，自评得分为97分。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村干部体检费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体检人数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体检完成时间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提高工作效率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96</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村级公共运行维护费专项预算项目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为全面加强我县基层党组织建设，提高村（社区）公共服务能力和社会管理水平，建立基层组织活动和公共服务运行补助经费保障机制，规范资金管理，提高资金使用绩效，根据《</w:t>
      </w:r>
      <w:r>
        <w:rPr>
          <w:rFonts w:hint="default" w:ascii="仿宋_GB2312" w:hAnsi="仿宋_GB2312" w:eastAsia="仿宋_GB2312" w:cs="仿宋_GB2312"/>
          <w:bCs/>
          <w:sz w:val="32"/>
          <w:szCs w:val="32"/>
          <w:highlight w:val="none"/>
          <w:lang w:eastAsia="zh-CN"/>
        </w:rPr>
        <w:t>中华人民共和国</w:t>
      </w:r>
      <w:r>
        <w:rPr>
          <w:rFonts w:hint="eastAsia" w:ascii="仿宋_GB2312" w:hAnsi="仿宋_GB2312" w:eastAsia="仿宋_GB2312" w:cs="仿宋_GB2312"/>
          <w:bCs/>
          <w:sz w:val="32"/>
          <w:szCs w:val="32"/>
          <w:highlight w:val="none"/>
          <w:lang w:val="en-US" w:eastAsia="zh-CN"/>
        </w:rPr>
        <w:t>预算法》、阿坝州财政局关于下达《2016年藏区基层组织活动和公共服务运行补助经费的通知》（阿州财基[2016]4号）和《阿坝州财政局关于转发〈四川省基层组织活动和公共服务运行经费使用管理办法的通知〉的通知》（阿州财基[2016]11号）等文件要求和相关管理规定。</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Chars="200"/>
        <w:textAlignment w:val="auto"/>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基层组织活动和公共服务运行补助经费（以下简称基层活动和运行经费），从2016年起，将基层组织活动经费、农村公共运行维护经费和村办公经费加以统筹整合，是指省、州、县三级政府在本级财政年度预算中安排给基层组织，用于开展基层组织活动、党组织标准化规范化建设、农村公共服务运行维护和村级日常办公运转的一般性转移支付资金。</w:t>
      </w:r>
    </w:p>
    <w:p>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2023年年初预算28万元，调整后预算数35.92万元，预算执行数35.92万元。</w:t>
      </w:r>
    </w:p>
    <w:p>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zh-CN" w:eastAsia="zh-CN"/>
        </w:rPr>
      </w:pPr>
      <w:r>
        <w:rPr>
          <w:rFonts w:hint="default" w:ascii="仿宋_GB2312" w:hAnsi="仿宋_GB2312" w:eastAsia="仿宋_GB2312" w:cs="仿宋_GB2312"/>
          <w:bCs/>
          <w:sz w:val="32"/>
          <w:szCs w:val="32"/>
          <w:highlight w:val="none"/>
          <w:lang w:val="zh-CN" w:eastAsia="zh-CN"/>
        </w:rPr>
        <w:t>黑水县瓦钵梁子乡</w:t>
      </w:r>
      <w:r>
        <w:rPr>
          <w:rFonts w:hint="eastAsia" w:ascii="仿宋_GB2312" w:hAnsi="仿宋_GB2312" w:eastAsia="仿宋_GB2312" w:cs="仿宋_GB2312"/>
          <w:bCs/>
          <w:sz w:val="32"/>
          <w:szCs w:val="32"/>
          <w:highlight w:val="none"/>
          <w:lang w:val="en-US" w:eastAsia="zh-CN"/>
        </w:rPr>
        <w:t>村级公共运行维护费项目</w:t>
      </w:r>
      <w:r>
        <w:rPr>
          <w:rFonts w:hint="default" w:ascii="仿宋_GB2312" w:hAnsi="仿宋_GB2312" w:eastAsia="仿宋_GB2312" w:cs="仿宋_GB2312"/>
          <w:bCs/>
          <w:sz w:val="32"/>
          <w:szCs w:val="32"/>
          <w:highlight w:val="none"/>
          <w:lang w:val="zh-CN" w:eastAsia="zh-CN"/>
        </w:rPr>
        <w:t>，重点用于保障</w:t>
      </w:r>
      <w:r>
        <w:rPr>
          <w:rFonts w:hint="eastAsia" w:ascii="仿宋_GB2312" w:hAnsi="仿宋_GB2312" w:eastAsia="仿宋_GB2312" w:cs="仿宋_GB2312"/>
          <w:bCs/>
          <w:sz w:val="32"/>
          <w:szCs w:val="32"/>
          <w:highlight w:val="none"/>
          <w:lang w:val="zh-CN" w:eastAsia="zh-CN"/>
        </w:rPr>
        <w:t>村级公共运行维护费</w:t>
      </w:r>
      <w:r>
        <w:rPr>
          <w:rFonts w:hint="default" w:ascii="仿宋_GB2312" w:hAnsi="仿宋_GB2312" w:eastAsia="仿宋_GB2312" w:cs="仿宋_GB2312"/>
          <w:bCs/>
          <w:sz w:val="32"/>
          <w:szCs w:val="32"/>
          <w:highlight w:val="none"/>
          <w:lang w:val="zh-CN" w:eastAsia="zh-CN"/>
        </w:rPr>
        <w:t>工作顺利开展。我</w:t>
      </w:r>
      <w:r>
        <w:rPr>
          <w:rFonts w:hint="eastAsia" w:ascii="仿宋_GB2312" w:hAnsi="仿宋_GB2312" w:eastAsia="仿宋_GB2312" w:cs="仿宋_GB2312"/>
          <w:bCs/>
          <w:sz w:val="32"/>
          <w:szCs w:val="32"/>
          <w:highlight w:val="none"/>
          <w:lang w:val="zh-CN" w:eastAsia="zh-CN"/>
        </w:rPr>
        <w:t>乡</w:t>
      </w:r>
      <w:r>
        <w:rPr>
          <w:rFonts w:hint="default" w:ascii="仿宋_GB2312" w:hAnsi="仿宋_GB2312" w:eastAsia="仿宋_GB2312" w:cs="仿宋_GB2312"/>
          <w:bCs/>
          <w:sz w:val="32"/>
          <w:szCs w:val="32"/>
          <w:highlight w:val="none"/>
          <w:lang w:val="zh-CN" w:eastAsia="zh-CN"/>
        </w:rPr>
        <w:t>申报的</w:t>
      </w:r>
      <w:r>
        <w:rPr>
          <w:rFonts w:hint="eastAsia" w:ascii="仿宋_GB2312" w:hAnsi="仿宋_GB2312" w:eastAsia="仿宋_GB2312" w:cs="仿宋_GB2312"/>
          <w:bCs/>
          <w:sz w:val="32"/>
          <w:szCs w:val="32"/>
          <w:highlight w:val="none"/>
          <w:lang w:val="en-US" w:eastAsia="zh-CN"/>
        </w:rPr>
        <w:t>村级公共运行维护费</w:t>
      </w:r>
      <w:r>
        <w:rPr>
          <w:rFonts w:hint="default" w:ascii="仿宋_GB2312" w:hAnsi="仿宋_GB2312" w:eastAsia="仿宋_GB2312" w:cs="仿宋_GB2312"/>
          <w:bCs/>
          <w:sz w:val="32"/>
          <w:szCs w:val="32"/>
          <w:highlight w:val="none"/>
          <w:lang w:val="zh-CN" w:eastAsia="zh-CN"/>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579"/>
        <w:gridCol w:w="1362"/>
        <w:gridCol w:w="1741"/>
        <w:gridCol w:w="397"/>
        <w:gridCol w:w="1287"/>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涉及贫困村个数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维修维护基础设施</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提高工作效率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97</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97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通过绩效评价，及时发现项目实施中存在的薄弱环节，总结推广好的经验和做法，进一步规范项目管理。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1.长效机制建立情况。项目实施单位是否已建立项目实施管理制度等。</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4.信息的公开透明度。项目资金管理单位的公开公示情况。</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仿宋_GB2312" w:eastAsia="仿宋_GB2312" w:cs="仿宋_GB2312"/>
          <w:bCs/>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bCs/>
          <w:sz w:val="32"/>
          <w:szCs w:val="32"/>
          <w:highlight w:val="none"/>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1.现场咨询。</w:t>
      </w:r>
    </w:p>
    <w:p>
      <w:pPr>
        <w:adjustRightInd w:val="0"/>
        <w:snapToGrid w:val="0"/>
        <w:spacing w:line="520" w:lineRule="exact"/>
        <w:ind w:firstLine="640" w:firstLineChars="200"/>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bCs/>
          <w:sz w:val="32"/>
          <w:szCs w:val="32"/>
          <w:highlight w:val="none"/>
          <w:lang w:val="en-US" w:eastAsia="zh-CN"/>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（一）</w:t>
      </w:r>
      <w:r>
        <w:rPr>
          <w:rFonts w:hint="eastAsia" w:ascii="仿宋_GB2312" w:hAnsi="仿宋_GB2312" w:eastAsia="仿宋_GB2312" w:cs="仿宋_GB2312"/>
          <w:bCs/>
          <w:sz w:val="32"/>
          <w:szCs w:val="32"/>
          <w:highlight w:val="none"/>
          <w:lang w:val="en-US" w:eastAsia="zh-CN"/>
        </w:rPr>
        <w:t>通用指标</w:t>
      </w:r>
      <w:r>
        <w:rPr>
          <w:rFonts w:hint="default" w:ascii="仿宋_GB2312" w:hAnsi="仿宋_GB2312" w:eastAsia="仿宋_GB2312" w:cs="仿宋_GB2312"/>
          <w:bCs/>
          <w:sz w:val="32"/>
          <w:szCs w:val="32"/>
          <w:highlight w:val="none"/>
          <w:lang w:val="zh-CN" w:eastAsia="zh-CN"/>
        </w:rPr>
        <w:t>绩效分析。指标分值</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分，自评得分</w:t>
      </w:r>
      <w:r>
        <w:rPr>
          <w:rFonts w:hint="eastAsia" w:ascii="仿宋_GB2312" w:hAnsi="仿宋_GB2312" w:eastAsia="仿宋_GB2312" w:cs="仿宋_GB2312"/>
          <w:bCs/>
          <w:sz w:val="32"/>
          <w:szCs w:val="32"/>
          <w:highlight w:val="none"/>
          <w:lang w:val="en-US" w:eastAsia="zh-CN"/>
        </w:rPr>
        <w:t>54</w:t>
      </w:r>
      <w:r>
        <w:rPr>
          <w:rFonts w:hint="default" w:ascii="仿宋_GB2312" w:hAnsi="仿宋_GB2312" w:eastAsia="仿宋_GB2312" w:cs="仿宋_GB2312"/>
          <w:bCs/>
          <w:sz w:val="32"/>
          <w:szCs w:val="32"/>
          <w:highlight w:val="none"/>
          <w:lang w:val="zh-CN" w:eastAsia="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分配管理：项目资金分配因素选取、权重设置、区域分布，项目管理、审批符合管理要求，管资金、</w:t>
      </w:r>
      <w:r>
        <w:rPr>
          <w:rFonts w:hint="default" w:ascii="仿宋_GB2312" w:hAnsi="仿宋_GB2312" w:eastAsia="仿宋_GB2312" w:cs="仿宋_GB2312"/>
          <w:bCs/>
          <w:sz w:val="32"/>
          <w:szCs w:val="32"/>
          <w:highlight w:val="none"/>
          <w:lang w:eastAsia="zh-CN"/>
        </w:rPr>
        <w:t>管</w:t>
      </w:r>
      <w:r>
        <w:rPr>
          <w:rFonts w:hint="eastAsia" w:ascii="仿宋_GB2312" w:hAnsi="仿宋_GB2312" w:eastAsia="仿宋_GB2312" w:cs="仿宋_GB2312"/>
          <w:bCs/>
          <w:sz w:val="32"/>
          <w:szCs w:val="32"/>
          <w:highlight w:val="none"/>
          <w:lang w:val="en-US" w:eastAsia="zh-CN"/>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3.项目实施。指标分值9分，自评得分8分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预算执行:项目预算资金35.92万元，支付35.92万元。指标分值6分，自评得分5分。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资金使用</w:t>
      </w:r>
      <w:r>
        <w:rPr>
          <w:rFonts w:hint="eastAsia" w:ascii="仿宋_GB2312" w:hAnsi="仿宋_GB2312" w:eastAsia="仿宋_GB2312" w:cs="仿宋_GB2312"/>
          <w:bCs/>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项目验收：该项目已完成项目验收，出具项目验收报告。指标分值10分，自评得分10分。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en-US" w:eastAsia="zh-CN"/>
        </w:rPr>
        <w:t>项</w:t>
      </w:r>
      <w:r>
        <w:rPr>
          <w:rFonts w:hint="default" w:ascii="仿宋_GB2312" w:hAnsi="仿宋_GB2312" w:eastAsia="仿宋_GB2312" w:cs="仿宋_GB2312"/>
          <w:bCs/>
          <w:sz w:val="32"/>
          <w:szCs w:val="32"/>
          <w:highlight w:val="none"/>
          <w:lang w:eastAsia="zh-CN"/>
        </w:rPr>
        <w:t>目</w:t>
      </w:r>
      <w:r>
        <w:rPr>
          <w:rFonts w:hint="eastAsia" w:ascii="仿宋_GB2312" w:hAnsi="仿宋_GB2312" w:eastAsia="仿宋_GB2312" w:cs="仿宋_GB2312"/>
          <w:bCs/>
          <w:sz w:val="32"/>
          <w:szCs w:val="32"/>
          <w:highlight w:val="none"/>
          <w:lang w:val="en-US" w:eastAsia="zh-CN"/>
        </w:rPr>
        <w:t>功能实现：</w:t>
      </w:r>
      <w:r>
        <w:rPr>
          <w:rFonts w:hint="default" w:ascii="仿宋_GB2312" w:hAnsi="仿宋_GB2312" w:eastAsia="仿宋_GB2312" w:cs="仿宋_GB2312"/>
          <w:bCs/>
          <w:sz w:val="32"/>
          <w:szCs w:val="32"/>
          <w:highlight w:val="none"/>
          <w:lang w:eastAsia="zh-CN"/>
        </w:rPr>
        <w:t>项</w:t>
      </w:r>
      <w:r>
        <w:rPr>
          <w:rFonts w:hint="eastAsia" w:ascii="仿宋_GB2312" w:hAnsi="仿宋_GB2312" w:eastAsia="仿宋_GB2312" w:cs="仿宋_GB2312"/>
          <w:bCs/>
          <w:sz w:val="32"/>
          <w:szCs w:val="32"/>
          <w:highlight w:val="none"/>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仿宋_GB2312" w:eastAsia="仿宋_GB2312" w:cs="仿宋_GB2312"/>
          <w:bCs/>
          <w:sz w:val="32"/>
          <w:szCs w:val="32"/>
          <w:highlight w:val="none"/>
          <w:lang w:val="zh-CN" w:eastAsia="zh-CN"/>
        </w:rPr>
        <w:t>项目用途合规性、程序合规性、标准合规性。</w:t>
      </w:r>
      <w:r>
        <w:rPr>
          <w:rFonts w:hint="eastAsia" w:ascii="仿宋_GB2312" w:hAnsi="仿宋_GB2312" w:eastAsia="仿宋_GB2312" w:cs="仿宋_GB2312"/>
          <w:bCs/>
          <w:sz w:val="32"/>
          <w:szCs w:val="32"/>
          <w:highlight w:val="none"/>
          <w:lang w:val="en-US" w:eastAsia="zh-CN"/>
        </w:rPr>
        <w:t>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指标分值10分，自评得分10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（三）个性指标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我单位在规定内做好村级公共运行维护费个性化绩效评价指标具有特定的针对性，能够更好地反映其特定业务领域的表现，可以增强村干部工作的积极性和工作热情。提高部门的整体绩效水平。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改善各村生活环境:通过项目实施,进一步改善各村生活环境。提升村民幸福指数。指标分值5分，自评得分5分。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项目公示:按照公开要求，在门户网站中决算公开内容进行公示。指标分值5分，自评得分5分。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Cs/>
          <w:sz w:val="32"/>
          <w:szCs w:val="32"/>
          <w:highlight w:val="none"/>
          <w:lang w:val="en-US" w:eastAsia="zh-CN"/>
        </w:rPr>
      </w:pPr>
      <w:r>
        <w:rPr>
          <w:rFonts w:hint="default" w:ascii="仿宋_GB2312" w:hAnsi="仿宋_GB2312" w:eastAsia="仿宋_GB2312" w:cs="仿宋_GB2312"/>
          <w:bCs/>
          <w:sz w:val="32"/>
          <w:szCs w:val="32"/>
          <w:highlight w:val="none"/>
          <w:lang w:val="en-US" w:eastAsia="zh-CN"/>
        </w:rPr>
        <w:t>保障道路畅通率</w:t>
      </w:r>
      <w:r>
        <w:rPr>
          <w:rFonts w:hint="eastAsia" w:ascii="仿宋_GB2312" w:hAnsi="仿宋_GB2312" w:eastAsia="仿宋_GB2312" w:cs="仿宋_GB2312"/>
          <w:bCs/>
          <w:sz w:val="32"/>
          <w:szCs w:val="32"/>
          <w:highlight w:val="none"/>
          <w:lang w:val="en-US" w:eastAsia="zh-CN"/>
        </w:rPr>
        <w:t>：通过项目实施，进一步提升村级运行经费的效率。保障各村道路畅通。指标分值6分，自评得分6分。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通过汇总、整理、分析村级公共运行维护费项目绩效评价指标体系，绩效目标基本实现，自评得分为99分。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村级公共运行维护费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维修维护基础设施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提高工作效率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95</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驻村工作队专项工作经费专项预算项目</w:t>
      </w:r>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黑体" w:eastAsia="黑体" w:cs="黑体"/>
          <w:sz w:val="32"/>
          <w:szCs w:val="32"/>
          <w:highlight w:val="none"/>
          <w:lang w:val="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贯彻落实习近平总书记重要指示批示精神和党中央、国务院有关决策部署，打赢脱贫攻坚战后，中央财政继续将巩固拓展脱贫攻坚成果、衔接全面推进乡村振兴摆到突出重要位置，全力做好政策支持和投入保障工作。习近平总书记强调，脱贫摘帽不是终点，而是新生活、新奋斗的起点。这意味着在全面推进乡村振兴的新阶段，不能被动地“守”，而是要持续关注和常态化激励脱贫地区和脱贫群众的内生发展动力，要更好地树立起以“我”为主的发展导向，激励脱贫群众以更加昂扬的斗志奋发进取，将实现幸福生活的金钥匙牢牢握在自己手中。</w:t>
      </w:r>
    </w:p>
    <w:p>
      <w:pPr>
        <w:keepNext w:val="0"/>
        <w:keepLines w:val="0"/>
        <w:pageBreakBefore w:val="0"/>
        <w:numPr>
          <w:ilvl w:val="0"/>
          <w:numId w:val="3"/>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2"/>
        <w:rPr>
          <w:rFonts w:hint="eastAsia" w:ascii="仿宋_GB2312" w:eastAsia="仿宋_GB2312"/>
          <w:sz w:val="32"/>
          <w:szCs w:val="32"/>
        </w:rPr>
      </w:pPr>
      <w:r>
        <w:rPr>
          <w:rFonts w:hint="eastAsia" w:ascii="仿宋_GB2312" w:eastAsia="仿宋_GB2312"/>
          <w:sz w:val="32"/>
          <w:szCs w:val="32"/>
        </w:rPr>
        <w:t>加强乡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w:t>
      </w:r>
      <w:r>
        <w:rPr>
          <w:rFonts w:hint="eastAsia" w:ascii="仿宋_GB2312" w:eastAsia="仿宋_GB2312"/>
          <w:sz w:val="32"/>
          <w:szCs w:val="32"/>
        </w:rPr>
        <w:t>经费保障，充分发挥乡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队员</w:t>
      </w:r>
      <w:r>
        <w:rPr>
          <w:rFonts w:hint="eastAsia" w:ascii="仿宋_GB2312" w:eastAsia="仿宋_GB2312"/>
          <w:sz w:val="32"/>
          <w:szCs w:val="32"/>
        </w:rPr>
        <w:t>履职积极性，确保乡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sz w:val="32"/>
          <w:szCs w:val="32"/>
        </w:rPr>
        <w:t>能力水平和效果不断提升：2023年</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队经费</w:t>
      </w:r>
      <w:r>
        <w:rPr>
          <w:rFonts w:hint="eastAsia" w:ascii="仿宋_GB2312" w:eastAsia="仿宋_GB2312"/>
          <w:sz w:val="32"/>
          <w:szCs w:val="32"/>
        </w:rPr>
        <w:t>预算资金</w:t>
      </w:r>
      <w:r>
        <w:rPr>
          <w:rFonts w:hint="eastAsia" w:ascii="仿宋_GB2312" w:eastAsia="仿宋_GB2312"/>
          <w:sz w:val="32"/>
          <w:szCs w:val="32"/>
          <w:lang w:val="en-US" w:eastAsia="zh-CN"/>
        </w:rPr>
        <w:t>各村1.5万元，4个村合计6万元</w:t>
      </w:r>
      <w:r>
        <w:rPr>
          <w:rFonts w:hint="eastAsia" w:ascii="仿宋_GB2312" w:eastAsia="仿宋_GB2312"/>
          <w:sz w:val="32"/>
          <w:szCs w:val="32"/>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2"/>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2023年年初预算0万元，调整后预算数6万元，预算执行数6万元。</w:t>
      </w:r>
    </w:p>
    <w:p>
      <w:pPr>
        <w:keepNext w:val="0"/>
        <w:keepLines w:val="0"/>
        <w:pageBreakBefore w:val="0"/>
        <w:numPr>
          <w:ilvl w:val="0"/>
          <w:numId w:val="3"/>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2"/>
        <w:rPr>
          <w:rFonts w:hint="default" w:ascii="仿宋_GB2312" w:hAnsi="Times New Roman" w:eastAsia="仿宋_GB2312" w:cs="Times New Roman"/>
          <w:sz w:val="32"/>
          <w:szCs w:val="32"/>
          <w:lang w:val="zh-CN" w:eastAsia="zh-CN" w:bidi="ar-SA"/>
        </w:rPr>
      </w:pPr>
      <w:r>
        <w:rPr>
          <w:rFonts w:hint="default" w:ascii="仿宋_GB2312" w:hAnsi="Times New Roman" w:eastAsia="仿宋_GB2312" w:cs="Times New Roman"/>
          <w:sz w:val="32"/>
          <w:szCs w:val="32"/>
          <w:lang w:val="zh-CN" w:eastAsia="zh-CN" w:bidi="ar-SA"/>
        </w:rPr>
        <w:t>黑水县瓦钵梁子乡</w:t>
      </w:r>
      <w:r>
        <w:rPr>
          <w:rFonts w:hint="eastAsia" w:ascii="仿宋_GB2312" w:hAnsi="Times New Roman" w:eastAsia="仿宋_GB2312" w:cs="Times New Roman"/>
          <w:sz w:val="32"/>
          <w:szCs w:val="32"/>
          <w:lang w:val="en-US" w:eastAsia="zh-CN" w:bidi="ar-SA"/>
        </w:rPr>
        <w:t>驻村工作队专项工作经费项目</w:t>
      </w:r>
      <w:r>
        <w:rPr>
          <w:rFonts w:hint="default" w:ascii="仿宋_GB2312" w:hAnsi="Times New Roman" w:eastAsia="仿宋_GB2312" w:cs="Times New Roman"/>
          <w:sz w:val="32"/>
          <w:szCs w:val="32"/>
          <w:lang w:val="zh-CN" w:eastAsia="zh-CN" w:bidi="ar-SA"/>
        </w:rPr>
        <w:t>，重点用于保障</w:t>
      </w:r>
      <w:r>
        <w:rPr>
          <w:rFonts w:hint="eastAsia" w:ascii="仿宋_GB2312" w:hAnsi="Times New Roman" w:eastAsia="仿宋_GB2312" w:cs="Times New Roman"/>
          <w:sz w:val="32"/>
          <w:szCs w:val="32"/>
          <w:lang w:val="zh-CN" w:eastAsia="zh-CN" w:bidi="ar-SA"/>
        </w:rPr>
        <w:t>驻村工作队专项工作经费</w:t>
      </w:r>
      <w:r>
        <w:rPr>
          <w:rFonts w:hint="default" w:ascii="仿宋_GB2312" w:hAnsi="Times New Roman" w:eastAsia="仿宋_GB2312" w:cs="Times New Roman"/>
          <w:sz w:val="32"/>
          <w:szCs w:val="32"/>
          <w:lang w:val="zh-CN" w:eastAsia="zh-CN" w:bidi="ar-SA"/>
        </w:rPr>
        <w:t>工作顺利开展。我</w:t>
      </w:r>
      <w:r>
        <w:rPr>
          <w:rFonts w:hint="eastAsia" w:ascii="仿宋_GB2312" w:hAnsi="Times New Roman" w:eastAsia="仿宋_GB2312" w:cs="Times New Roman"/>
          <w:sz w:val="32"/>
          <w:szCs w:val="32"/>
          <w:lang w:val="zh-CN" w:eastAsia="zh-CN" w:bidi="ar-SA"/>
        </w:rPr>
        <w:t>乡</w:t>
      </w:r>
      <w:r>
        <w:rPr>
          <w:rFonts w:hint="default" w:ascii="仿宋_GB2312" w:hAnsi="Times New Roman" w:eastAsia="仿宋_GB2312" w:cs="Times New Roman"/>
          <w:sz w:val="32"/>
          <w:szCs w:val="32"/>
          <w:lang w:val="zh-CN" w:eastAsia="zh-CN" w:bidi="ar-SA"/>
        </w:rPr>
        <w:t>申报的</w:t>
      </w:r>
      <w:r>
        <w:rPr>
          <w:rFonts w:hint="eastAsia" w:ascii="仿宋_GB2312" w:hAnsi="Times New Roman" w:eastAsia="仿宋_GB2312" w:cs="Times New Roman"/>
          <w:sz w:val="32"/>
          <w:szCs w:val="32"/>
          <w:lang w:val="en-US" w:eastAsia="zh-CN" w:bidi="ar-SA"/>
        </w:rPr>
        <w:t>驻村工作队专项工作经费</w:t>
      </w:r>
      <w:r>
        <w:rPr>
          <w:rFonts w:hint="default" w:ascii="仿宋_GB2312" w:hAnsi="Times New Roman" w:eastAsia="仿宋_GB2312" w:cs="Times New Roman"/>
          <w:sz w:val="32"/>
          <w:szCs w:val="32"/>
          <w:lang w:val="zh-CN" w:eastAsia="zh-CN" w:bidi="ar-SA"/>
        </w:rPr>
        <w:t>项目内容与具体实施内容相符的、申报目标是合理可行。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579"/>
        <w:gridCol w:w="1362"/>
        <w:gridCol w:w="1741"/>
        <w:gridCol w:w="397"/>
        <w:gridCol w:w="1287"/>
        <w:gridCol w:w="397"/>
        <w:gridCol w:w="837"/>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涉及贫困村个数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涉及驻村工作队人数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项目合格率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降低贫困村防返贫率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帮扶对象满意度指标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群众满意度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93</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93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06"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adjustRightInd w:val="0"/>
        <w:snapToGrid w:val="0"/>
        <w:spacing w:line="520" w:lineRule="exact"/>
        <w:ind w:firstLine="642"/>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通过绩效评价，及时发现项目实施中存在的薄弱环节，总结推广好的经验和做法，进一步规范项目管理。</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1.长效机制建立情况。项目实施单位是否已建立项目实施管理制度等。</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2.项目实施程序严密性。建设项目的招投标资料是否完整、真实，有无弄虚作假套取财政资金等问题。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4.信息的公开透明度。项目资金管理单位的公开公示情况。</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zh-CN" w:eastAsia="zh-CN" w:bidi="ar-SA"/>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Times New Roman" w:eastAsia="仿宋_GB2312" w:cs="Times New Roman"/>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bidi="ar-SA"/>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en-US" w:eastAsia="zh-CN" w:bidi="ar-SA"/>
        </w:rPr>
        <w:t>1.现场咨询。</w:t>
      </w:r>
    </w:p>
    <w:p>
      <w:pPr>
        <w:adjustRightInd w:val="0"/>
        <w:snapToGrid w:val="0"/>
        <w:spacing w:line="520" w:lineRule="exact"/>
        <w:ind w:firstLine="642"/>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en-US" w:eastAsia="zh-CN" w:bidi="ar-SA"/>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bidi="ar-SA"/>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分配管理：项目资金分配因素选取、权重设置、区域分布，项目管理、审批符合管理要求，管资金、</w:t>
      </w:r>
      <w:r>
        <w:rPr>
          <w:rFonts w:hint="default" w:ascii="仿宋_GB2312" w:eastAsia="仿宋_GB2312" w:cs="Times New Roman"/>
          <w:sz w:val="32"/>
          <w:szCs w:val="32"/>
          <w:lang w:eastAsia="zh-CN" w:bidi="ar-SA"/>
        </w:rPr>
        <w:t>管</w:t>
      </w:r>
      <w:r>
        <w:rPr>
          <w:rFonts w:hint="eastAsia" w:ascii="仿宋_GB2312" w:hAnsi="Times New Roman" w:eastAsia="仿宋_GB2312" w:cs="Times New Roman"/>
          <w:sz w:val="32"/>
          <w:szCs w:val="32"/>
          <w:lang w:val="en-US" w:eastAsia="zh-CN" w:bidi="ar-SA"/>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3.项目实施。指标分值9分，自评得分9分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预算执行:项目预算资金6万元，支付6万元。指标分值6分，自评得分6分。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bidi="ar-SA"/>
        </w:rPr>
      </w:pPr>
      <w:r>
        <w:rPr>
          <w:rFonts w:hint="default" w:ascii="仿宋_GB2312" w:hAnsi="Times New Roman" w:eastAsia="仿宋_GB2312" w:cs="Times New Roman"/>
          <w:sz w:val="32"/>
          <w:szCs w:val="32"/>
          <w:lang w:val="en-US" w:eastAsia="zh-CN" w:bidi="ar-SA"/>
        </w:rPr>
        <w:t>资金使用</w:t>
      </w:r>
      <w:r>
        <w:rPr>
          <w:rFonts w:hint="eastAsia" w:ascii="仿宋_GB2312" w:hAnsi="Times New Roman" w:eastAsia="仿宋_GB2312" w:cs="Times New Roman"/>
          <w:sz w:val="32"/>
          <w:szCs w:val="32"/>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用途合规性：项目资金分配均衡公平，资金实际支持对象符合管理要求，符合支持对象范围。指标分值10分，自评得分10分。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zh-CN" w:eastAsia="zh-CN" w:bidi="ar-SA"/>
        </w:rPr>
      </w:pPr>
      <w:r>
        <w:rPr>
          <w:rFonts w:hint="eastAsia" w:ascii="仿宋_GB2312" w:hAnsi="Times New Roman" w:eastAsia="仿宋_GB2312" w:cs="Times New Roman"/>
          <w:sz w:val="32"/>
          <w:szCs w:val="32"/>
          <w:lang w:val="en-US" w:eastAsia="zh-CN" w:bidi="ar-SA"/>
        </w:rPr>
        <w:t>程序合规性：项目资金按照专项资金管理要求，程序合规合法。指标分值10分，自评得分10分。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标准合规性:按照专项资金管理要求，及时有效完成项目资金的实施和兑现。指标分值10分，自评得分10分。</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我单位在规定内做好驻村工作队专项工作经费个性化绩效评价指标具有特定的针对性，能够更好地反映其特定业务领域的表现，可以增强驻村工作队工作的积极性和工作热情。提高部门的整体绩效水平。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减少返贫率:通过项目实施，保障乡村振兴工作开展,以提高驻村工作队工作管理效率和质量。指标分值5分，自评得分5分。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项目公示:按照公开要求，在门户网站中决算公开内容进行公示。指标分值5分，自评得分5分。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cs="Times New Roman"/>
          <w:color w:val="auto"/>
          <w:szCs w:val="32"/>
          <w:lang w:val="en-US" w:eastAsia="zh-CN"/>
        </w:rPr>
      </w:pPr>
      <w:r>
        <w:rPr>
          <w:rFonts w:hint="default" w:ascii="仿宋_GB2312" w:hAnsi="Times New Roman" w:eastAsia="仿宋_GB2312" w:cs="Times New Roman"/>
          <w:sz w:val="32"/>
          <w:szCs w:val="32"/>
          <w:lang w:val="en-US" w:eastAsia="zh-CN" w:bidi="ar-SA"/>
        </w:rPr>
        <w:t>提高服务能力</w:t>
      </w:r>
      <w:r>
        <w:rPr>
          <w:rFonts w:hint="eastAsia" w:ascii="仿宋_GB2312" w:hAnsi="Times New Roman" w:eastAsia="仿宋_GB2312" w:cs="Times New Roman"/>
          <w:sz w:val="32"/>
          <w:szCs w:val="32"/>
          <w:lang w:val="en-US" w:eastAsia="zh-CN" w:bidi="ar-SA"/>
        </w:rPr>
        <w:t>：通过项目实施，进一步提升驻村工作的力度。推进各村建设，以及体现人民性、维护人民利益等方面。通过行使管理权，推动高质量发展、增进民生福祉等方面发挥着不可替代的作用。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通过汇总、整理、分析驻村工作队专项工作经费项目绩效评价指标体系，绩效目标基本实现，自评得分为100分。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驻村工作队专项工作经费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经费类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涉及驻村工作队人数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项目完成时间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降低贫困村防返贫率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3</w:t>
            </w: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
    <w:p/>
    <w:p/>
    <w:p/>
    <w:p/>
    <w:p/>
    <w:p/>
    <w:p/>
    <w:p/>
    <w:p>
      <w:pPr>
        <w:pStyle w:val="1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瓦钵梁子乡2023年农村安全饮水巩固提升项目专项预算项目绩效评价报告</w:t>
      </w:r>
    </w:p>
    <w:p>
      <w:pPr>
        <w:pStyle w:val="1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我乡根据黑水县2023年度财政衔接推进乡村振兴补助资金（巩固拓展脱贫攻坚成果和乡村振兴任务）年度项目实施计划安排，计划实施瓦钵梁子乡2023年农村安全饮水巩固提升项目。</w:t>
      </w:r>
    </w:p>
    <w:p>
      <w:pPr>
        <w:keepNext w:val="0"/>
        <w:keepLines w:val="0"/>
        <w:pageBreakBefore w:val="0"/>
        <w:numPr>
          <w:ilvl w:val="0"/>
          <w:numId w:val="5"/>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本次工程主要对德吉村和瓦钵村两村的饮水安全进行巩固提升。项目区内该部分人口需解决问题主要为水量水质不达标，原有饮水管道损坏及管径不能满足人口增长对水量的需求，部分水处理设施设计参数过小，对原水的处理标准低下等，项目区部分高半山区居民饮水困难问题尚未解决。针对目前这些问题，瓦钵梁子乡计划在2023年进行安全饮水巩固提升，为保障群众彻底能喝上健康安全的水投入大力气，争取将群众饮水问题彻底解决。</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2023年年初预算0万元，调整后预算数170.96万元，预算执行数170.96万元。</w:t>
      </w:r>
    </w:p>
    <w:p>
      <w:pPr>
        <w:keepNext w:val="0"/>
        <w:keepLines w:val="0"/>
        <w:pageBreakBefore w:val="0"/>
        <w:numPr>
          <w:ilvl w:val="0"/>
          <w:numId w:val="5"/>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default" w:ascii="仿宋_GB2312" w:hAnsi="仿宋_GB2312" w:eastAsia="仿宋_GB2312" w:cs="仿宋_GB2312"/>
          <w:b w:val="0"/>
          <w:bCs w:val="0"/>
          <w:kern w:val="0"/>
          <w:position w:val="0"/>
          <w:sz w:val="32"/>
          <w:szCs w:val="32"/>
          <w:highlight w:val="none"/>
          <w:lang w:val="zh-CN" w:eastAsia="zh-CN" w:bidi="ar-SA"/>
        </w:rPr>
      </w:pPr>
      <w:r>
        <w:rPr>
          <w:rFonts w:hint="default" w:ascii="仿宋_GB2312" w:hAnsi="仿宋_GB2312" w:eastAsia="仿宋_GB2312" w:cs="仿宋_GB2312"/>
          <w:b w:val="0"/>
          <w:bCs w:val="0"/>
          <w:kern w:val="0"/>
          <w:position w:val="0"/>
          <w:sz w:val="32"/>
          <w:szCs w:val="32"/>
          <w:highlight w:val="none"/>
          <w:lang w:val="zh-CN" w:eastAsia="zh-CN" w:bidi="ar-SA"/>
        </w:rPr>
        <w:t>黑水县瓦钵梁子乡</w:t>
      </w:r>
      <w:r>
        <w:rPr>
          <w:rFonts w:hint="eastAsia" w:ascii="仿宋_GB2312" w:hAnsi="仿宋_GB2312" w:eastAsia="仿宋_GB2312" w:cs="仿宋_GB2312"/>
          <w:b w:val="0"/>
          <w:bCs w:val="0"/>
          <w:kern w:val="0"/>
          <w:position w:val="0"/>
          <w:sz w:val="32"/>
          <w:szCs w:val="32"/>
          <w:highlight w:val="none"/>
          <w:lang w:val="en-US" w:eastAsia="zh-CN" w:bidi="ar-SA"/>
        </w:rPr>
        <w:t>2023年农村安全饮水巩固提升项目</w:t>
      </w:r>
      <w:r>
        <w:rPr>
          <w:rFonts w:hint="default" w:ascii="仿宋_GB2312" w:hAnsi="仿宋_GB2312" w:eastAsia="仿宋_GB2312" w:cs="仿宋_GB2312"/>
          <w:b w:val="0"/>
          <w:bCs w:val="0"/>
          <w:kern w:val="0"/>
          <w:position w:val="0"/>
          <w:sz w:val="32"/>
          <w:szCs w:val="32"/>
          <w:highlight w:val="none"/>
          <w:lang w:val="zh-CN" w:eastAsia="zh-CN" w:bidi="ar-SA"/>
        </w:rPr>
        <w:t>，重点用于保障</w:t>
      </w:r>
      <w:r>
        <w:rPr>
          <w:rFonts w:hint="eastAsia" w:ascii="仿宋_GB2312" w:hAnsi="仿宋_GB2312" w:eastAsia="仿宋_GB2312" w:cs="仿宋_GB2312"/>
          <w:b w:val="0"/>
          <w:bCs w:val="0"/>
          <w:kern w:val="0"/>
          <w:position w:val="0"/>
          <w:sz w:val="32"/>
          <w:szCs w:val="32"/>
          <w:highlight w:val="none"/>
          <w:lang w:val="zh-CN" w:eastAsia="zh-CN" w:bidi="ar-SA"/>
        </w:rPr>
        <w:t>瓦钵梁子乡2023年农村安全饮水巩固提升项目</w:t>
      </w:r>
      <w:r>
        <w:rPr>
          <w:rFonts w:hint="default" w:ascii="仿宋_GB2312" w:hAnsi="仿宋_GB2312" w:eastAsia="仿宋_GB2312" w:cs="仿宋_GB2312"/>
          <w:b w:val="0"/>
          <w:bCs w:val="0"/>
          <w:kern w:val="0"/>
          <w:position w:val="0"/>
          <w:sz w:val="32"/>
          <w:szCs w:val="32"/>
          <w:highlight w:val="none"/>
          <w:lang w:val="zh-CN" w:eastAsia="zh-CN" w:bidi="ar-SA"/>
        </w:rPr>
        <w:t>工作顺利开展。我</w:t>
      </w:r>
      <w:r>
        <w:rPr>
          <w:rFonts w:hint="eastAsia" w:ascii="仿宋_GB2312" w:hAnsi="仿宋_GB2312" w:eastAsia="仿宋_GB2312" w:cs="仿宋_GB2312"/>
          <w:b w:val="0"/>
          <w:bCs w:val="0"/>
          <w:kern w:val="0"/>
          <w:position w:val="0"/>
          <w:sz w:val="32"/>
          <w:szCs w:val="32"/>
          <w:highlight w:val="none"/>
          <w:lang w:val="zh-CN" w:eastAsia="zh-CN" w:bidi="ar-SA"/>
        </w:rPr>
        <w:t>乡</w:t>
      </w:r>
      <w:r>
        <w:rPr>
          <w:rFonts w:hint="default" w:ascii="仿宋_GB2312" w:hAnsi="仿宋_GB2312" w:eastAsia="仿宋_GB2312" w:cs="仿宋_GB2312"/>
          <w:b w:val="0"/>
          <w:bCs w:val="0"/>
          <w:kern w:val="0"/>
          <w:position w:val="0"/>
          <w:sz w:val="32"/>
          <w:szCs w:val="32"/>
          <w:highlight w:val="none"/>
          <w:lang w:val="zh-CN" w:eastAsia="zh-CN" w:bidi="ar-SA"/>
        </w:rPr>
        <w:t>申报的</w:t>
      </w:r>
      <w:r>
        <w:rPr>
          <w:rFonts w:hint="eastAsia" w:ascii="仿宋_GB2312" w:hAnsi="仿宋_GB2312" w:eastAsia="仿宋_GB2312" w:cs="仿宋_GB2312"/>
          <w:b w:val="0"/>
          <w:bCs w:val="0"/>
          <w:kern w:val="0"/>
          <w:position w:val="0"/>
          <w:sz w:val="32"/>
          <w:szCs w:val="32"/>
          <w:highlight w:val="none"/>
          <w:lang w:val="en-US" w:eastAsia="zh-CN" w:bidi="ar-SA"/>
        </w:rPr>
        <w:t>瓦钵梁子乡2023年农村安全饮水巩固提升项目</w:t>
      </w:r>
      <w:r>
        <w:rPr>
          <w:rFonts w:hint="default" w:ascii="仿宋_GB2312" w:hAnsi="仿宋_GB2312" w:eastAsia="仿宋_GB2312" w:cs="仿宋_GB2312"/>
          <w:b w:val="0"/>
          <w:bCs w:val="0"/>
          <w:kern w:val="0"/>
          <w:position w:val="0"/>
          <w:sz w:val="32"/>
          <w:szCs w:val="32"/>
          <w:highlight w:val="none"/>
          <w:lang w:val="zh-CN" w:eastAsia="zh-CN" w:bidi="ar-SA"/>
        </w:rPr>
        <w:t>内容与具体实施内容相符的、申报目标是合理可行。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tbl>
      <w:tblPr>
        <w:tblStyle w:val="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573"/>
        <w:gridCol w:w="1356"/>
        <w:gridCol w:w="1735"/>
        <w:gridCol w:w="396"/>
        <w:gridCol w:w="1276"/>
        <w:gridCol w:w="437"/>
        <w:gridCol w:w="832"/>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安装钢板给水箱数量</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安装净水设施套数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安装管道米数</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km</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项目完工时间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提升安全饮水质量</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良</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群众满意度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6" w:type="pct"/>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sz w:val="32"/>
          <w:szCs w:val="32"/>
          <w:highlight w:val="none"/>
          <w:lang w:eastAsia="zh-CN"/>
        </w:rPr>
      </w:pPr>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通过绩效评价，及时发现项目实施中存在的薄弱环节，总结推广好的经验和做法，进一步规范项目管理。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1.长效机制建立情况。项目实施单位是否已建立项目实施管理制度等。</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4.信息的公开透明度。项目资金管理单位的公开公示情况。</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zh-CN" w:eastAsia="zh-CN" w:bidi="ar-SA"/>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firstLine="321" w:firstLineChars="100"/>
        <w:textAlignment w:val="auto"/>
        <w:outlineLvl w:val="9"/>
        <w:rPr>
          <w:rFonts w:hint="eastAsia" w:cs="Times New Roman"/>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b w:val="0"/>
          <w:bCs w:val="0"/>
          <w:kern w:val="0"/>
          <w:position w:val="0"/>
          <w:sz w:val="32"/>
          <w:szCs w:val="32"/>
          <w:highlight w:val="none"/>
          <w:lang w:val="zh-CN" w:eastAsia="zh-CN" w:bidi="ar-SA"/>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firstLine="320" w:firstLineChars="1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1.现场咨询。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firstLine="320" w:firstLineChars="1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b w:val="0"/>
          <w:bCs w:val="0"/>
          <w:kern w:val="0"/>
          <w:position w:val="0"/>
          <w:sz w:val="32"/>
          <w:szCs w:val="32"/>
          <w:highlight w:val="none"/>
          <w:lang w:val="en-US" w:eastAsia="zh-CN" w:bidi="ar-SA"/>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分配管理：项目资金分配因素选取、权重设置、区域分布，项目管理、审批符合管理要求，管资金、</w:t>
      </w:r>
      <w:r>
        <w:rPr>
          <w:rFonts w:hint="default" w:ascii="仿宋_GB2312" w:hAnsi="仿宋_GB2312" w:eastAsia="仿宋_GB2312" w:cs="仿宋_GB2312"/>
          <w:b w:val="0"/>
          <w:bCs w:val="0"/>
          <w:kern w:val="0"/>
          <w:position w:val="0"/>
          <w:sz w:val="32"/>
          <w:szCs w:val="32"/>
          <w:highlight w:val="none"/>
          <w:lang w:eastAsia="zh-CN" w:bidi="ar-SA"/>
        </w:rPr>
        <w:t>管</w:t>
      </w:r>
      <w:r>
        <w:rPr>
          <w:rFonts w:hint="eastAsia" w:ascii="仿宋_GB2312" w:hAnsi="仿宋_GB2312" w:eastAsia="仿宋_GB2312" w:cs="仿宋_GB2312"/>
          <w:b w:val="0"/>
          <w:bCs w:val="0"/>
          <w:kern w:val="0"/>
          <w:position w:val="0"/>
          <w:sz w:val="32"/>
          <w:szCs w:val="32"/>
          <w:highlight w:val="none"/>
          <w:lang w:val="en-US" w:eastAsia="zh-CN" w:bidi="ar-SA"/>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3.项目实施。指标分值9分，自评得分9分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预算执行:项目预算资金170.96万元，支付170.96万元。指标分值6分，自评得分6分。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en-US" w:eastAsia="zh-CN" w:bidi="ar-SA"/>
        </w:rPr>
        <w:t>资金使用</w:t>
      </w:r>
      <w:r>
        <w:rPr>
          <w:rFonts w:hint="eastAsia" w:ascii="仿宋_GB2312" w:hAnsi="仿宋_GB2312" w:eastAsia="仿宋_GB2312" w:cs="仿宋_GB2312"/>
          <w:b w:val="0"/>
          <w:bCs w:val="0"/>
          <w:kern w:val="0"/>
          <w:position w:val="0"/>
          <w:sz w:val="32"/>
          <w:szCs w:val="32"/>
          <w:highlight w:val="none"/>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 w:val="32"/>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项目验收：该项目已完成项目验收，出具项目验收报告。指标分值10分，自评得分10分。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w:t>
      </w:r>
      <w:r>
        <w:rPr>
          <w:rFonts w:hint="default" w:ascii="仿宋_GB2312" w:hAnsi="仿宋_GB2312" w:eastAsia="仿宋_GB2312" w:cs="仿宋_GB2312"/>
          <w:b w:val="0"/>
          <w:bCs w:val="0"/>
          <w:kern w:val="0"/>
          <w:position w:val="0"/>
          <w:sz w:val="32"/>
          <w:szCs w:val="32"/>
          <w:highlight w:val="none"/>
          <w:lang w:eastAsia="zh-CN" w:bidi="ar-SA"/>
        </w:rPr>
        <w:t>目</w:t>
      </w:r>
      <w:r>
        <w:rPr>
          <w:rFonts w:hint="eastAsia" w:ascii="仿宋_GB2312" w:hAnsi="仿宋_GB2312" w:eastAsia="仿宋_GB2312" w:cs="仿宋_GB2312"/>
          <w:b w:val="0"/>
          <w:bCs w:val="0"/>
          <w:kern w:val="0"/>
          <w:position w:val="0"/>
          <w:sz w:val="32"/>
          <w:szCs w:val="32"/>
          <w:highlight w:val="none"/>
          <w:lang w:val="en-US" w:eastAsia="zh-CN" w:bidi="ar-SA"/>
        </w:rPr>
        <w:t>功能实现：</w:t>
      </w:r>
      <w:r>
        <w:rPr>
          <w:rFonts w:hint="default" w:ascii="仿宋_GB2312" w:hAnsi="仿宋_GB2312" w:eastAsia="仿宋_GB2312" w:cs="仿宋_GB2312"/>
          <w:b w:val="0"/>
          <w:bCs w:val="0"/>
          <w:kern w:val="0"/>
          <w:position w:val="0"/>
          <w:sz w:val="32"/>
          <w:szCs w:val="32"/>
          <w:highlight w:val="none"/>
          <w:lang w:eastAsia="zh-CN" w:bidi="ar-SA"/>
        </w:rPr>
        <w:t>项</w:t>
      </w:r>
      <w:r>
        <w:rPr>
          <w:rFonts w:hint="eastAsia" w:ascii="仿宋_GB2312" w:hAnsi="仿宋_GB2312" w:eastAsia="仿宋_GB2312" w:cs="仿宋_GB2312"/>
          <w:b w:val="0"/>
          <w:bCs w:val="0"/>
          <w:kern w:val="0"/>
          <w:position w:val="0"/>
          <w:sz w:val="32"/>
          <w:szCs w:val="32"/>
          <w:highlight w:val="none"/>
          <w:lang w:val="en-US" w:eastAsia="zh-CN" w:bidi="ar-SA"/>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仿宋_GB2312" w:eastAsia="仿宋_GB2312" w:cs="仿宋_GB2312"/>
          <w:b w:val="0"/>
          <w:bCs w:val="0"/>
          <w:kern w:val="0"/>
          <w:position w:val="0"/>
          <w:sz w:val="32"/>
          <w:szCs w:val="32"/>
          <w:highlight w:val="none"/>
          <w:lang w:val="zh-CN" w:eastAsia="zh-CN" w:bidi="ar-SA"/>
        </w:rPr>
        <w:t>项目用途合规性、程序合规性、标准合规性。</w:t>
      </w:r>
      <w:r>
        <w:rPr>
          <w:rFonts w:hint="eastAsia" w:ascii="仿宋_GB2312" w:hAnsi="仿宋_GB2312" w:eastAsia="仿宋_GB2312" w:cs="仿宋_GB2312"/>
          <w:b w:val="0"/>
          <w:bCs w:val="0"/>
          <w:kern w:val="0"/>
          <w:position w:val="0"/>
          <w:sz w:val="32"/>
          <w:szCs w:val="32"/>
          <w:highlight w:val="none"/>
          <w:lang w:val="en-US" w:eastAsia="zh-CN" w:bidi="ar-SA"/>
        </w:rPr>
        <w:t>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指标分值10分，自评得分10分。</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hint="default"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我单位在规定内做好瓦钵梁子乡2023年农村安全饮水巩固提升项目经费个性化绩效评价指标具有特定的针对性，能够更好地反映其特定业务领域的表现，提高部门的整体绩效水平。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水质达标率:通过项目实施,提高农村水质管理效率和质量。指标分值5分，自评得分5分。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项目公示:按照公开要求，在门户网站中决算公开内容进行公示。指标分值5分，自评得分5分。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default" w:ascii="仿宋_GB2312" w:hAnsi="仿宋_GB2312" w:eastAsia="仿宋_GB2312" w:cs="仿宋_GB2312"/>
          <w:b w:val="0"/>
          <w:bCs w:val="0"/>
          <w:kern w:val="0"/>
          <w:position w:val="0"/>
          <w:sz w:val="32"/>
          <w:szCs w:val="32"/>
          <w:highlight w:val="none"/>
          <w:lang w:val="en-US" w:eastAsia="zh-CN" w:bidi="ar-SA"/>
        </w:rPr>
        <w:t>项目作用期</w:t>
      </w:r>
      <w:r>
        <w:rPr>
          <w:rFonts w:hint="eastAsia" w:ascii="仿宋_GB2312" w:hAnsi="仿宋_GB2312" w:eastAsia="仿宋_GB2312" w:cs="仿宋_GB2312"/>
          <w:b w:val="0"/>
          <w:bCs w:val="0"/>
          <w:kern w:val="0"/>
          <w:position w:val="0"/>
          <w:sz w:val="32"/>
          <w:szCs w:val="32"/>
          <w:highlight w:val="none"/>
          <w:lang w:val="en-US" w:eastAsia="zh-CN" w:bidi="ar-SA"/>
        </w:rPr>
        <w:t>：通过项目实施，进一步提升安全饮水项目工作的力度。按照项目管理要求，保障项目使用年限。指标分值6分，自评得分6分。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通过汇总、整理、分析瓦钵梁子乡2023年农村安全饮水巩固提升项目绩效评价指标体系，绩效目标基本实现，自评得分为100分。</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瓦钵梁子乡2023年农村安全饮水巩固提升项目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170.96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170.96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安装钢板给水箱数量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安装净水设施套数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安装管道米数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km</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验收合格率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项目完工时间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w:hAnsi="微软雅黑" w:eastAsia="微软雅黑" w:cs="微软雅黑"/>
                <w:i/>
                <w:iCs/>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提升安全饮水质量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kern w:val="0"/>
                <w:sz w:val="18"/>
                <w:szCs w:val="18"/>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r>
              <w:rPr>
                <w:rFonts w:hint="eastAsia" w:ascii="微软雅黑" w:hAnsi="微软雅黑" w:eastAsia="微软雅黑" w:cs="微软雅黑"/>
                <w:i/>
                <w:iCs/>
                <w:color w:val="000000"/>
                <w:kern w:val="0"/>
                <w:sz w:val="16"/>
                <w:szCs w:val="16"/>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0"/>
                <w:sz w:val="16"/>
                <w:szCs w:val="16"/>
                <w:u w:val="none"/>
                <w:lang w:val="en-US" w:eastAsia="zh-CN" w:bidi="ar"/>
              </w:rPr>
            </w:pPr>
          </w:p>
        </w:tc>
      </w:tr>
    </w:tbl>
    <w:p>
      <w:pPr>
        <w:pStyle w:val="8"/>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
      <w:pPr>
        <w:pStyle w:val="2"/>
      </w:pPr>
    </w:p>
    <w:p/>
    <w:p>
      <w:pPr>
        <w:pStyle w:val="2"/>
      </w:pPr>
    </w:p>
    <w:p/>
    <w:p>
      <w:pPr>
        <w:pStyle w:val="2"/>
      </w:pPr>
    </w:p>
    <w:p/>
    <w:p>
      <w:pPr>
        <w:pStyle w:val="2"/>
      </w:pPr>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ascii="方正小标宋简体" w:eastAsia="方正小标宋简体" w:cs="方正小标宋简体"/>
          <w:color w:val="auto"/>
          <w:kern w:val="2"/>
          <w:sz w:val="44"/>
          <w:szCs w:val="44"/>
          <w:lang w:val="en-US" w:eastAsia="zh-CN"/>
        </w:rPr>
      </w:pPr>
      <w:r>
        <w:rPr>
          <w:rFonts w:ascii="方正小标宋简体" w:eastAsia="方正小标宋简体" w:cs="方正小标宋简体"/>
          <w:color w:val="auto"/>
          <w:kern w:val="2"/>
          <w:sz w:val="44"/>
          <w:szCs w:val="44"/>
          <w:lang w:val="en-US" w:eastAsia="zh-CN"/>
        </w:rPr>
        <w:t>瓦钵梁子乡华润捐赠资金</w:t>
      </w:r>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hint="eastAsia" w:ascii="方正小标宋简体" w:eastAsia="方正小标宋简体" w:cs="方正小标宋简体"/>
          <w:color w:val="auto"/>
          <w:kern w:val="2"/>
          <w:sz w:val="44"/>
          <w:szCs w:val="44"/>
          <w:highlight w:val="none"/>
          <w:lang w:val="en-US" w:eastAsia="zh-CN"/>
        </w:rPr>
      </w:pPr>
      <w:r>
        <w:rPr>
          <w:rFonts w:hint="eastAsia" w:ascii="方正小标宋简体" w:eastAsia="方正小标宋简体" w:cs="方正小标宋简体"/>
          <w:color w:val="auto"/>
          <w:kern w:val="2"/>
          <w:sz w:val="44"/>
          <w:szCs w:val="44"/>
          <w:highlight w:val="none"/>
          <w:lang w:val="en-US" w:eastAsia="zh-CN"/>
        </w:rPr>
        <w:t>专项预算项目绩效评价报告</w:t>
      </w:r>
    </w:p>
    <w:p>
      <w:pPr>
        <w:pStyle w:val="15"/>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eastAsia="黑体"/>
          <w:sz w:val="32"/>
          <w:szCs w:val="32"/>
          <w:highlight w:val="none"/>
          <w:lang w:val="zh-CN"/>
        </w:rPr>
      </w:pPr>
      <w:r>
        <w:rPr>
          <w:rFonts w:hint="eastAsia" w:ascii="黑体" w:eastAsia="黑体"/>
          <w:sz w:val="32"/>
          <w:szCs w:val="32"/>
          <w:highlight w:val="none"/>
        </w:rPr>
        <w:t>一、</w:t>
      </w:r>
      <w:r>
        <w:rPr>
          <w:rFonts w:hint="eastAsia" w:ascii="黑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黑水县</w:t>
      </w:r>
      <w:r>
        <w:rPr>
          <w:rFonts w:hint="eastAsia" w:ascii="仿宋_GB2312" w:eastAsia="仿宋_GB2312"/>
          <w:sz w:val="32"/>
          <w:szCs w:val="32"/>
          <w:lang w:eastAsia="zh-CN"/>
        </w:rPr>
        <w:t>瓦钵梁子乡</w:t>
      </w:r>
      <w:r>
        <w:rPr>
          <w:rFonts w:hint="eastAsia" w:ascii="仿宋_GB2312" w:eastAsia="仿宋_GB2312"/>
          <w:sz w:val="32"/>
          <w:szCs w:val="32"/>
        </w:rPr>
        <w:t>华润捐赠资金</w:t>
      </w:r>
      <w:r>
        <w:rPr>
          <w:rFonts w:hint="eastAsia" w:ascii="仿宋_GB2312" w:eastAsia="仿宋_GB2312"/>
          <w:sz w:val="32"/>
          <w:szCs w:val="32"/>
          <w:lang w:val="zh-CN" w:eastAsia="zh-CN"/>
        </w:rPr>
        <w:t>，实施范围为</w:t>
      </w:r>
      <w:r>
        <w:rPr>
          <w:rFonts w:hint="eastAsia" w:ascii="仿宋_GB2312" w:eastAsia="仿宋_GB2312"/>
          <w:sz w:val="32"/>
          <w:szCs w:val="32"/>
          <w:lang w:eastAsia="zh-CN"/>
        </w:rPr>
        <w:t>瓦钵梁子乡</w:t>
      </w:r>
      <w:r>
        <w:rPr>
          <w:rFonts w:hint="eastAsia" w:ascii="仿宋_GB2312" w:eastAsia="仿宋_GB2312"/>
          <w:sz w:val="32"/>
          <w:szCs w:val="32"/>
          <w:lang w:val="en-US" w:eastAsia="zh-CN"/>
        </w:rPr>
        <w:t>4</w:t>
      </w:r>
      <w:r>
        <w:rPr>
          <w:rFonts w:hint="eastAsia" w:ascii="仿宋_GB2312" w:eastAsia="仿宋_GB2312"/>
          <w:sz w:val="32"/>
          <w:szCs w:val="32"/>
          <w:lang w:val="zh-CN" w:eastAsia="zh-CN"/>
        </w:rPr>
        <w:t>个村，分别为：曲瓦村，瓦钵村，德吉村，渔沙沟村，</w:t>
      </w:r>
      <w:r>
        <w:rPr>
          <w:rFonts w:hint="eastAsia" w:ascii="仿宋_GB2312" w:eastAsia="仿宋_GB2312"/>
          <w:sz w:val="32"/>
          <w:szCs w:val="32"/>
        </w:rPr>
        <w:t>主要用于公益性岗位，村级基础设施建设，村级专项资金等。</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en-US" w:eastAsia="zh-CN"/>
        </w:rPr>
      </w:pPr>
      <w:r>
        <w:rPr>
          <w:rFonts w:ascii="楷体_GB2312" w:eastAsia="楷体_GB2312" w:cs="Times New Roman"/>
          <w:b/>
          <w:color w:val="auto"/>
          <w:sz w:val="32"/>
          <w:szCs w:val="32"/>
          <w:highlight w:val="none"/>
          <w:u w:val="none"/>
          <w:lang w:val="en-US" w:eastAsia="zh-CN"/>
        </w:rPr>
        <w:t>实施目的及支持方向</w:t>
      </w:r>
      <w:r>
        <w:rPr>
          <w:rFonts w:hint="eastAsia" w:ascii="楷体_GB2312" w:eastAsia="楷体_GB2312" w:cs="Times New Roman"/>
          <w:b/>
          <w:color w:val="auto"/>
          <w:sz w:val="32"/>
          <w:szCs w:val="32"/>
          <w:highlight w:val="none"/>
          <w:u w:val="none"/>
          <w:lang w:val="en-US" w:eastAsia="zh-CN"/>
        </w:rPr>
        <w:t>。</w:t>
      </w:r>
    </w:p>
    <w:p>
      <w:pPr>
        <w:adjustRightInd w:val="0"/>
        <w:snapToGrid w:val="0"/>
        <w:spacing w:line="520" w:lineRule="exact"/>
        <w:ind w:firstLine="642"/>
        <w:rPr>
          <w:rFonts w:hint="eastAsia" w:ascii="仿宋_GB2312" w:eastAsia="仿宋_GB2312"/>
          <w:sz w:val="32"/>
          <w:szCs w:val="32"/>
        </w:rPr>
      </w:pPr>
      <w:r>
        <w:rPr>
          <w:rFonts w:hint="eastAsia" w:ascii="仿宋_GB2312" w:eastAsia="仿宋_GB2312"/>
          <w:sz w:val="32"/>
          <w:szCs w:val="32"/>
        </w:rPr>
        <w:t xml:space="preserve"> 经费按照县委组织的分配方案，具有现实需求，依法依规认真履行。</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left="0" w:firstLine="642" w:firstLineChars="200"/>
        <w:contextualSpacing/>
        <w:jc w:val="left"/>
        <w:textAlignment w:val="auto"/>
        <w:rPr>
          <w:rFonts w:hint="eastAsia" w:ascii="楷体_GB2312" w:eastAsia="楷体_GB2312" w:cs="Times New Roman"/>
          <w:b/>
          <w:color w:val="auto"/>
          <w:sz w:val="32"/>
          <w:szCs w:val="32"/>
          <w:highlight w:val="none"/>
          <w:u w:val="none"/>
          <w:lang w:val="zh-CN" w:eastAsia="zh-CN"/>
        </w:rPr>
      </w:pPr>
      <w:r>
        <w:rPr>
          <w:rFonts w:ascii="楷体_GB2312" w:eastAsia="楷体_GB2312" w:cs="Times New Roman"/>
          <w:b/>
          <w:color w:val="auto"/>
          <w:sz w:val="32"/>
          <w:szCs w:val="32"/>
          <w:highlight w:val="none"/>
          <w:u w:val="none"/>
          <w:lang w:val="en-US" w:eastAsia="zh-CN"/>
        </w:rPr>
        <w:t>预算安排及分配管理</w:t>
      </w:r>
      <w:r>
        <w:rPr>
          <w:rFonts w:hint="eastAsia" w:ascii="楷体_GB2312"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2023年年初预算0万元，调整后预算数24.02万元，预算执行数24.02万元。</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zh-CN" w:eastAsia="zh-CN"/>
        </w:rPr>
      </w:pPr>
      <w:r>
        <w:rPr>
          <w:rFonts w:hint="eastAsia" w:ascii="楷体_GB2312"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黑水县瓦钵梁子乡</w:t>
      </w:r>
      <w:r>
        <w:rPr>
          <w:rFonts w:hint="eastAsia" w:ascii="仿宋_GB2312" w:hAnsi="Times New Roman" w:eastAsia="仿宋_GB2312" w:cs="Times New Roman"/>
          <w:sz w:val="32"/>
          <w:szCs w:val="32"/>
          <w:lang w:val="en-US" w:eastAsia="zh-CN"/>
        </w:rPr>
        <w:t>华润捐赠资金</w:t>
      </w:r>
      <w:r>
        <w:rPr>
          <w:rFonts w:hint="eastAsia" w:ascii="仿宋_GB2312" w:hAnsi="Times New Roman" w:eastAsia="仿宋_GB2312" w:cs="Times New Roman"/>
          <w:sz w:val="32"/>
          <w:szCs w:val="32"/>
          <w:lang w:val="zh-CN" w:eastAsia="zh-CN"/>
        </w:rPr>
        <w:t>，重点用于保障瓦钵梁子乡华润捐赠资金工作顺利开展。我乡申报的</w:t>
      </w:r>
      <w:r>
        <w:rPr>
          <w:rFonts w:hint="eastAsia" w:ascii="仿宋_GB2312" w:hAnsi="Times New Roman" w:eastAsia="仿宋_GB2312" w:cs="Times New Roman"/>
          <w:sz w:val="32"/>
          <w:szCs w:val="32"/>
          <w:lang w:val="en-US" w:eastAsia="zh-CN"/>
        </w:rPr>
        <w:t>瓦钵梁子乡华润捐赠资金</w:t>
      </w:r>
      <w:r>
        <w:rPr>
          <w:rFonts w:hint="eastAsia" w:ascii="仿宋_GB2312" w:hAnsi="Times New Roman" w:eastAsia="仿宋_GB2312" w:cs="Times New Roman"/>
          <w:sz w:val="32"/>
          <w:szCs w:val="32"/>
          <w:lang w:val="zh-CN" w:eastAsia="zh-CN"/>
        </w:rPr>
        <w:t>内容与具体实施内容相符的、申报目标是合理可行。</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1"/>
        <w:gridCol w:w="995"/>
        <w:gridCol w:w="1151"/>
        <w:gridCol w:w="1307"/>
        <w:gridCol w:w="839"/>
        <w:gridCol w:w="684"/>
        <w:gridCol w:w="839"/>
        <w:gridCol w:w="684"/>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绩效指标（90分）</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一级指标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二级指标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三级指标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指标性质</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度量单位</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完成值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产出指标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数量指标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涉及贫困村个数</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4</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个</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4</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质量指标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项目完工率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时效指标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项目完工时间</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12</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月</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12</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社会效益指标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提升产业发展</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定性</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优</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个</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优</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村民满意度</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95</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95</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bl>
    <w:p>
      <w:pPr>
        <w:pStyle w:val="2"/>
        <w:keepNext w:val="0"/>
        <w:keepLines w:val="0"/>
        <w:pageBreakBefore w:val="0"/>
        <w:widowControl w:val="0"/>
        <w:suppressLineNumbers w:val="0"/>
        <w:suppressAutoHyphens w:val="0"/>
        <w:bidi w:val="0"/>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eastAsia="黑体"/>
          <w:sz w:val="32"/>
          <w:szCs w:val="32"/>
          <w:highlight w:val="none"/>
          <w:lang w:eastAsia="zh-CN"/>
        </w:rPr>
      </w:pPr>
      <w:r>
        <w:rPr>
          <w:rFonts w:hint="eastAsia" w:ascii="黑体" w:eastAsia="黑体"/>
          <w:sz w:val="32"/>
          <w:szCs w:val="32"/>
          <w:highlight w:val="none"/>
        </w:rPr>
        <w:t>二、</w:t>
      </w:r>
      <w:r>
        <w:rPr>
          <w:rFonts w:hint="eastAsia" w:ascii="黑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（一）评价目的。</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通过绩效评价，及时发现项目实施中存在的薄弱环节，总结推广好的经验和做法，进一步规范项目管理。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预设问题及评价重点。</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1.长效机制建立情况。项目实施单位是否已建立项目实施管理制度等。</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2.项目实施程序严密性。建设项目的招投标资料是否完整、真实，有无弄虚作假套取财政资金等问题。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4.信息的公开透明度。项目资金管理单位的公开公示情况。</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Times New Roman" w:eastAsia="仿宋_GB2312" w:cs="Times New Roman"/>
          <w:sz w:val="32"/>
          <w:szCs w:val="32"/>
          <w:lang w:val="zh-CN" w:eastAsia="zh-CN"/>
        </w:rPr>
      </w:pPr>
      <w:r>
        <w:rPr>
          <w:rFonts w:hint="eastAsia" w:ascii="楷体_GB2312"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（四）评价方法。</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1.现场咨询。</w:t>
      </w:r>
    </w:p>
    <w:p>
      <w:pPr>
        <w:adjustRightInd w:val="0"/>
        <w:snapToGrid w:val="0"/>
        <w:spacing w:line="520" w:lineRule="exact"/>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color w:val="auto"/>
          <w:sz w:val="32"/>
          <w:szCs w:val="32"/>
          <w:highlight w:val="none"/>
          <w:u w:val="none"/>
          <w:lang w:val="zh-CN"/>
        </w:rPr>
      </w:pPr>
      <w:r>
        <w:rPr>
          <w:rFonts w:hint="eastAsia" w:ascii="黑体" w:eastAsia="黑体"/>
          <w:color w:val="auto"/>
          <w:sz w:val="32"/>
          <w:szCs w:val="32"/>
          <w:highlight w:val="none"/>
          <w:u w:val="none"/>
        </w:rPr>
        <w:t>三、</w:t>
      </w:r>
      <w:r>
        <w:rPr>
          <w:rFonts w:hint="eastAsia" w:ascii="黑体" w:eastAsia="黑体"/>
          <w:color w:val="auto"/>
          <w:sz w:val="32"/>
          <w:szCs w:val="32"/>
          <w:highlight w:val="none"/>
          <w:u w:val="none"/>
          <w:lang w:eastAsia="zh-CN"/>
        </w:rPr>
        <w:t>绩效分析</w:t>
      </w:r>
      <w:r>
        <w:rPr>
          <w:rFonts w:hint="eastAsia" w:ascii="仿宋_GB2312"/>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eastAsia="楷体_GB2312" w:cs="Times New Roman"/>
          <w:b/>
          <w:color w:val="auto"/>
          <w:sz w:val="32"/>
          <w:szCs w:val="32"/>
          <w:highlight w:val="none"/>
          <w:u w:val="none"/>
          <w:lang w:val="en-US" w:eastAsia="zh-CN"/>
        </w:rPr>
      </w:pPr>
      <w:r>
        <w:rPr>
          <w:rFonts w:hint="eastAsia" w:ascii="楷体_GB2312" w:eastAsia="楷体_GB2312" w:cs="Times New Roman"/>
          <w:b/>
          <w:color w:val="auto"/>
          <w:sz w:val="32"/>
          <w:szCs w:val="32"/>
          <w:highlight w:val="none"/>
          <w:u w:val="none"/>
          <w:lang w:val="zh-CN"/>
        </w:rPr>
        <w:t>（一）</w:t>
      </w:r>
      <w:r>
        <w:rPr>
          <w:rFonts w:hint="eastAsia" w:ascii="楷体_GB2312"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分配管理：项目资金分配因素选取、权重设置、区域分布，项目管理、审批符合管理要求，管资金、</w:t>
      </w:r>
      <w:r>
        <w:rPr>
          <w:rFonts w:hint="default" w:ascii="仿宋_GB2312" w:eastAsia="仿宋_GB2312" w:cs="Times New Roman"/>
          <w:sz w:val="32"/>
          <w:szCs w:val="32"/>
          <w:lang w:eastAsia="zh-CN"/>
        </w:rPr>
        <w:t>管</w:t>
      </w:r>
      <w:r>
        <w:rPr>
          <w:rFonts w:hint="eastAsia" w:ascii="仿宋_GB2312" w:hAnsi="Times New Roman" w:eastAsia="仿宋_GB2312" w:cs="Times New Roman"/>
          <w:sz w:val="32"/>
          <w:szCs w:val="32"/>
          <w:lang w:val="en-US" w:eastAsia="zh-CN"/>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3.项目实施。指标分值9分，自评得分9分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预算执行:项目预算资金24.02万元，支付24.02万元。指标分值6分，自评得分6分。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资金使用</w:t>
      </w:r>
      <w:r>
        <w:rPr>
          <w:rFonts w:hint="eastAsia" w:ascii="仿宋_GB2312" w:hAnsi="Times New Roman" w:eastAsia="仿宋_GB2312" w:cs="Times New Roman"/>
          <w:sz w:val="32"/>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eastAsia="楷体_GB2312" w:cs="楷体_GB2312"/>
          <w:color w:val="auto"/>
          <w:sz w:val="32"/>
          <w:szCs w:val="32"/>
          <w:lang w:val="zh-CN" w:eastAsia="zh-CN"/>
        </w:rPr>
      </w:pPr>
      <w:r>
        <w:rPr>
          <w:rFonts w:hint="eastAsia" w:ascii="楷体_GB2312" w:eastAsia="楷体_GB2312" w:cs="Times New Roman"/>
          <w:b/>
          <w:color w:val="auto"/>
          <w:sz w:val="32"/>
          <w:szCs w:val="32"/>
          <w:highlight w:val="none"/>
          <w:u w:val="none"/>
          <w:lang w:val="zh-CN"/>
        </w:rPr>
        <w:t>（二）</w:t>
      </w:r>
      <w:r>
        <w:rPr>
          <w:rFonts w:hint="eastAsia" w:ascii="楷体_GB2312"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用途合规性：项目资金分配均衡公平，资金实际支持对象符合管理要求，符合支持对象范围。指标分值10分，自评得分10分。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程序合规性：项目资金按照专项资金管理要求，程序合规合法。指标分值10分，自评得分10分。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标准合规性:按照专项资金管理要求，及时有效完成项目资金的实施和兑现。指标分值10分，自评得分10分。</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firstLine="642" w:firstLineChars="200"/>
        <w:textAlignment w:val="auto"/>
        <w:outlineLvl w:val="9"/>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我单位在规定内做好瓦钵梁子乡华润捐赠资金经费个性化绩效评价指标具有特定的针对性，能够更好地反映其特定业务领域的表现，可以增强村民自生动力提升，提高部门的整体绩效水平。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提升村庄环境卫生:通过工作开展，</w:t>
      </w:r>
      <w:r>
        <w:rPr>
          <w:rFonts w:hint="default" w:ascii="仿宋_GB2312" w:eastAsia="仿宋_GB2312" w:cs="Times New Roman"/>
          <w:sz w:val="32"/>
          <w:szCs w:val="32"/>
          <w:lang w:eastAsia="zh-CN"/>
        </w:rPr>
        <w:t>进</w:t>
      </w:r>
      <w:r>
        <w:rPr>
          <w:rFonts w:hint="eastAsia" w:ascii="仿宋_GB2312" w:hAnsi="Times New Roman" w:eastAsia="仿宋_GB2312" w:cs="Times New Roman"/>
          <w:sz w:val="32"/>
          <w:szCs w:val="32"/>
          <w:lang w:val="en-US" w:eastAsia="zh-CN"/>
        </w:rPr>
        <w:t>一步提升各村环境卫生，增强村民积极性和参与度,以提高村两委工作管理效率和质量。指标分值5分，自评得分5分。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项目公示:按照公开要求，在三务公开中进行公示。指标分值5分，自评得分5分。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增加村民收入</w:t>
      </w:r>
      <w:r>
        <w:rPr>
          <w:rFonts w:hint="eastAsia" w:ascii="仿宋_GB2312" w:hAnsi="Times New Roman" w:eastAsia="仿宋_GB2312" w:cs="Times New Roman"/>
          <w:sz w:val="32"/>
          <w:szCs w:val="32"/>
          <w:lang w:val="en-US" w:eastAsia="zh-CN"/>
        </w:rPr>
        <w:t>：通过项目实施，进一步提升村民收入。推进各村建设，以及体现人民性、维护人民利益等方面。推动高质量发展。指标分值6分，自评得分6分。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、评价结论</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仿宋_GB2312" w:eastAsia="仿宋_GB2312" w:cs="仿宋_GB2312"/>
          <w:b w:val="0"/>
          <w:bCs w:val="0"/>
          <w:kern w:val="0"/>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通过汇总、整理、分析</w:t>
      </w:r>
      <w:r>
        <w:rPr>
          <w:rFonts w:hint="eastAsia" w:ascii="仿宋_GB2312" w:eastAsia="仿宋_GB2312" w:cs="仿宋_GB2312"/>
          <w:b w:val="0"/>
          <w:bCs w:val="0"/>
          <w:kern w:val="0"/>
          <w:position w:val="0"/>
          <w:sz w:val="32"/>
          <w:szCs w:val="32"/>
          <w:lang w:val="en-US" w:eastAsia="zh-CN" w:bidi="ar-SA"/>
        </w:rPr>
        <w:t>瓦钵梁子乡华润捐赠资金</w:t>
      </w:r>
      <w:r>
        <w:rPr>
          <w:rFonts w:hint="eastAsia" w:ascii="仿宋_GB2312" w:eastAsia="仿宋_GB2312" w:cs="仿宋_GB2312"/>
          <w:b w:val="0"/>
          <w:bCs w:val="0"/>
          <w:kern w:val="0"/>
          <w:position w:val="0"/>
          <w:sz w:val="32"/>
          <w:szCs w:val="32"/>
          <w:highlight w:val="none"/>
          <w:lang w:val="en-US" w:eastAsia="zh-CN" w:bidi="ar-SA"/>
        </w:rPr>
        <w:t>绩效评价指标体系，绩效目标基本实现，自评得分为100分。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sz w:val="32"/>
          <w:szCs w:val="32"/>
          <w:highlight w:val="none"/>
          <w:u w:val="none"/>
          <w:lang w:eastAsia="zh-CN"/>
        </w:rPr>
      </w:pPr>
      <w:r>
        <w:rPr>
          <w:rFonts w:hint="eastAsia" w:ascii="黑体" w:cs="Times New Roman"/>
          <w:color w:val="auto"/>
          <w:sz w:val="32"/>
          <w:szCs w:val="32"/>
          <w:highlight w:val="none"/>
          <w:u w:val="none"/>
          <w:lang w:eastAsia="zh-CN"/>
        </w:rPr>
        <w:t>五、</w:t>
      </w:r>
      <w:r>
        <w:rPr>
          <w:rFonts w:hint="eastAsia" w:ascii="黑体" w:eastAsia="黑体" w:cs="Times New Roman"/>
          <w:color w:val="auto"/>
          <w:sz w:val="32"/>
          <w:szCs w:val="32"/>
          <w:highlight w:val="none"/>
          <w:u w:val="none"/>
          <w:lang w:eastAsia="zh-CN"/>
        </w:rPr>
        <w:t>存在主要问题</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cs="黑体"/>
          <w:b w:val="0"/>
          <w:bCs w:val="0"/>
          <w:kern w:val="2"/>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无</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kern w:val="0"/>
          <w:position w:val="3"/>
          <w:sz w:val="32"/>
          <w:szCs w:val="32"/>
          <w:highlight w:val="none"/>
          <w:u w:val="none"/>
          <w:lang w:val="zh-CN" w:eastAsia="zh-CN" w:bidi="ar-SA"/>
        </w:rPr>
      </w:pPr>
      <w:r>
        <w:rPr>
          <w:rFonts w:hint="eastAsia" w:ascii="黑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eastAsia="仿宋_GB2312" w:cs="仿宋_GB2312"/>
          <w:b w:val="0"/>
          <w:bCs w:val="0"/>
          <w:kern w:val="0"/>
          <w:position w:val="0"/>
          <w:sz w:val="32"/>
          <w:szCs w:val="32"/>
          <w:highlight w:val="none"/>
          <w:lang w:eastAsia="zh-CN" w:bidi="ar-SA"/>
        </w:rPr>
      </w:pPr>
      <w:r>
        <w:rPr>
          <w:rFonts w:hint="eastAsia" w:asci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cs="仿宋_GB2312"/>
          <w:b w:val="0"/>
          <w:bCs w:val="0"/>
          <w:kern w:val="0"/>
          <w:position w:val="0"/>
          <w:sz w:val="32"/>
          <w:szCs w:val="32"/>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val="0"/>
        <w:kinsoku/>
        <w:wordWrap/>
        <w:overflowPunct/>
        <w:topLinePunct w:val="0"/>
        <w:autoSpaceDE/>
        <w:autoSpaceDN/>
        <w:adjustRightInd/>
        <w:snapToGrid w:val="0"/>
        <w:spacing w:line="578" w:lineRule="exact"/>
        <w:ind w:left="0" w:firstLine="640" w:firstLineChars="200"/>
        <w:rPr>
          <w:rFonts w:hint="eastAsia" w:ascii="仿宋_GB2312" w:hAnsi="Times New Roman" w:eastAsia="仿宋_GB2312" w:cs="仿宋_GB2312"/>
          <w:b w:val="0"/>
          <w:bCs w:val="0"/>
          <w:kern w:val="0"/>
          <w:position w:val="0"/>
          <w:sz w:val="32"/>
          <w:szCs w:val="32"/>
          <w:highlight w:val="none"/>
          <w:lang w:val="en-US" w:eastAsia="zh-CN" w:bidi="ar-SA"/>
        </w:rPr>
      </w:pPr>
      <w:r>
        <w:rPr>
          <w:rFonts w:hint="eastAsia" w:ascii="仿宋_GB2312" w:hAnsi="Times New Roman" w:eastAsia="仿宋_GB2312" w:cs="仿宋_GB2312"/>
          <w:b w:val="0"/>
          <w:bCs w:val="0"/>
          <w:kern w:val="0"/>
          <w:position w:val="0"/>
          <w:sz w:val="32"/>
          <w:szCs w:val="32"/>
          <w:highlight w:val="none"/>
          <w:lang w:val="en-US" w:eastAsia="zh-CN" w:bidi="ar-SA"/>
        </w:rPr>
        <w:t>附表：专项预算项目绩效目标完成情况自评表</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widowControl w:val="0"/>
        <w:kinsoku/>
        <w:wordWrap/>
        <w:overflowPunct/>
        <w:topLinePunct w:val="0"/>
        <w:autoSpaceDE/>
        <w:autoSpaceDN/>
        <w:bidi w:val="0"/>
        <w:spacing w:after="0" w:line="578" w:lineRule="exact"/>
        <w:ind w:left="0" w:leftChars="0" w:firstLine="0" w:firstLineChars="0"/>
        <w:rPr>
          <w:rFonts w:ascii="Times New Roman" w:hAnsi="Times New Roman" w:eastAsia="黑体" w:cs="Times New Roman"/>
          <w:kern w:val="2"/>
          <w:sz w:val="32"/>
          <w:szCs w:val="24"/>
          <w:highlight w:val="none"/>
          <w:lang w:val="en-US" w:eastAsia="zh-CN" w:bidi="ar-SA"/>
        </w:rPr>
      </w:pPr>
      <w:r>
        <w:rPr>
          <w:rFonts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jc w:val="center"/>
              <w:textAlignment w:val="center"/>
              <w:rPr>
                <w:rFonts w:ascii="黑体" w:eastAsia="黑体" w:cs="黑体"/>
                <w:i w:val="0"/>
                <w:color w:val="000000"/>
                <w:sz w:val="30"/>
                <w:szCs w:val="30"/>
                <w:u w:val="none"/>
              </w:rPr>
            </w:pPr>
            <w:r>
              <w:rPr>
                <w:rFonts w:hint="eastAsia" w:ascii="方正小标宋简体" w:eastAsia="方正小标宋简体" w:cs="方正小标宋简体"/>
                <w:i w:val="0"/>
                <w:color w:val="000000"/>
                <w:kern w:val="0"/>
                <w:sz w:val="40"/>
                <w:szCs w:val="40"/>
                <w:u w:val="none"/>
                <w:lang w:val="en-US" w:eastAsia="zh-CN"/>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瓦钵梁子乡华润捐赠资金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530"/>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eastAsia="zh-CN"/>
              </w:rPr>
              <w:tab/>
            </w:r>
            <w:r>
              <w:rPr>
                <w:rFonts w:ascii="宋体" w:eastAsia="宋体" w:cs="宋体"/>
                <w:i w:val="0"/>
                <w:color w:val="000000"/>
                <w:sz w:val="24"/>
                <w:szCs w:val="24"/>
                <w:u w:val="none"/>
                <w:lang w:val="en-US" w:eastAsia="zh-CN"/>
              </w:rPr>
              <w:t>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w:t>
            </w:r>
            <w:r>
              <w:rPr>
                <w:rFonts w:hint="eastAsia" w:ascii="宋体" w:eastAsia="宋体" w:cs="宋体"/>
                <w:i w:val="0"/>
                <w:color w:val="000000"/>
                <w:kern w:val="0"/>
                <w:sz w:val="24"/>
                <w:szCs w:val="24"/>
                <w:u w:val="none"/>
                <w:lang w:val="en-US" w:eastAsia="zh-CN"/>
              </w:rPr>
              <w:t xml:space="preserve"> </w:t>
            </w:r>
            <w:r>
              <w:rPr>
                <w:rFonts w:ascii="宋体" w:eastAsia="宋体" w:cs="宋体"/>
                <w:i w:val="0"/>
                <w:color w:val="000000"/>
                <w:kern w:val="0"/>
                <w:sz w:val="24"/>
                <w:szCs w:val="24"/>
                <w:u w:val="none"/>
                <w:lang w:val="en-US" w:eastAsia="zh-CN"/>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665"/>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eastAsia="zh-CN"/>
              </w:rPr>
              <w:tab/>
            </w:r>
            <w:r>
              <w:rPr>
                <w:rFonts w:ascii="宋体" w:eastAsia="宋体" w:cs="宋体"/>
                <w:i w:val="0"/>
                <w:color w:val="000000"/>
                <w:sz w:val="24"/>
                <w:szCs w:val="24"/>
                <w:u w:val="none"/>
                <w:lang w:val="en-US" w:eastAsia="zh-CN"/>
              </w:rPr>
              <w:t>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righ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项目完工率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项目完工时间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提升产业发展</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优</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村民满意度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涉及贫困村个数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r>
              <w:rPr>
                <w:rFonts w:hint="eastAsia" w:ascii="微软雅黑" w:hAnsi="微软雅黑" w:eastAsia="微软雅黑" w:cs="微软雅黑"/>
                <w:i/>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p>
        </w:tc>
      </w:tr>
    </w:tbl>
    <w:p>
      <w:pPr>
        <w:pStyle w:val="8"/>
        <w:keepNext w:val="0"/>
        <w:keepLines w:val="0"/>
        <w:pageBreakBefore w:val="0"/>
        <w:widowControl w:val="0"/>
        <w:kinsoku/>
        <w:wordWrap/>
        <w:overflowPunct/>
        <w:topLinePunct w:val="0"/>
        <w:autoSpaceDE/>
        <w:autoSpaceDN/>
        <w:bidi w:val="0"/>
        <w:spacing w:after="0" w:line="578" w:lineRule="exact"/>
        <w:ind w:left="0" w:leftChars="0"/>
        <w:rPr>
          <w:rFonts w:ascii="黑体" w:eastAsia="黑体" w:cs="黑体"/>
          <w:sz w:val="24"/>
          <w:szCs w:val="24"/>
          <w:highlight w:val="none"/>
          <w:lang w:val="en-US" w:eastAsia="zh-CN"/>
        </w:rPr>
      </w:pPr>
    </w:p>
    <w:p/>
    <w:p/>
    <w:p/>
    <w:p/>
    <w:p/>
    <w:p/>
    <w:p/>
    <w:p/>
    <w:p/>
    <w:p/>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ascii="方正小标宋简体" w:eastAsia="方正小标宋简体" w:cs="方正小标宋简体"/>
          <w:color w:val="auto"/>
          <w:kern w:val="2"/>
          <w:sz w:val="44"/>
          <w:szCs w:val="44"/>
          <w:lang w:val="en-US" w:eastAsia="zh-CN"/>
        </w:rPr>
      </w:pPr>
      <w:r>
        <w:rPr>
          <w:rFonts w:ascii="方正小标宋简体" w:eastAsia="方正小标宋简体" w:cs="方正小标宋简体"/>
          <w:color w:val="auto"/>
          <w:kern w:val="2"/>
          <w:sz w:val="44"/>
          <w:szCs w:val="44"/>
          <w:lang w:val="en-US" w:eastAsia="zh-CN"/>
        </w:rPr>
        <w:t>瓦钵梁子乡捐赠资金</w:t>
      </w:r>
    </w:p>
    <w:p>
      <w:pPr>
        <w:pStyle w:val="15"/>
        <w:keepNext w:val="0"/>
        <w:keepLines w:val="0"/>
        <w:pageBreakBefore w:val="0"/>
        <w:widowControl w:val="0"/>
        <w:kinsoku/>
        <w:wordWrap/>
        <w:overflowPunct/>
        <w:topLinePunct w:val="0"/>
        <w:autoSpaceDE/>
        <w:autoSpaceDN/>
        <w:bidi w:val="0"/>
        <w:spacing w:line="578" w:lineRule="exact"/>
        <w:ind w:left="0"/>
        <w:jc w:val="center"/>
        <w:textAlignment w:val="auto"/>
        <w:rPr>
          <w:rFonts w:hint="eastAsia" w:ascii="方正小标宋简体" w:eastAsia="方正小标宋简体" w:cs="方正小标宋简体"/>
          <w:color w:val="auto"/>
          <w:kern w:val="2"/>
          <w:sz w:val="44"/>
          <w:szCs w:val="44"/>
          <w:highlight w:val="none"/>
          <w:lang w:val="en-US" w:eastAsia="zh-CN"/>
        </w:rPr>
      </w:pPr>
      <w:r>
        <w:rPr>
          <w:rFonts w:hint="eastAsia" w:ascii="方正小标宋简体" w:eastAsia="方正小标宋简体" w:cs="方正小标宋简体"/>
          <w:color w:val="auto"/>
          <w:kern w:val="2"/>
          <w:sz w:val="44"/>
          <w:szCs w:val="44"/>
          <w:highlight w:val="none"/>
          <w:lang w:val="en-US" w:eastAsia="zh-CN"/>
        </w:rPr>
        <w:t>专项预算项目绩效评价报告</w:t>
      </w:r>
    </w:p>
    <w:p>
      <w:pPr>
        <w:pStyle w:val="15"/>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eastAsia="黑体"/>
          <w:sz w:val="32"/>
          <w:szCs w:val="32"/>
          <w:highlight w:val="none"/>
          <w:lang w:val="zh-CN"/>
        </w:rPr>
      </w:pPr>
      <w:r>
        <w:rPr>
          <w:rFonts w:hint="eastAsia" w:ascii="黑体" w:eastAsia="黑体"/>
          <w:sz w:val="32"/>
          <w:szCs w:val="32"/>
          <w:highlight w:val="none"/>
        </w:rPr>
        <w:t>一、</w:t>
      </w:r>
      <w:r>
        <w:rPr>
          <w:rFonts w:hint="eastAsia" w:ascii="黑体" w:eastAsia="黑体"/>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（一）设立背景及基本情况。</w:t>
      </w:r>
    </w:p>
    <w:p>
      <w:pPr>
        <w:adjustRightInd w:val="0"/>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黑水县</w:t>
      </w:r>
      <w:r>
        <w:rPr>
          <w:rFonts w:hint="eastAsia" w:ascii="仿宋_GB2312" w:eastAsia="仿宋_GB2312"/>
          <w:sz w:val="32"/>
          <w:szCs w:val="32"/>
          <w:lang w:eastAsia="zh-CN"/>
        </w:rPr>
        <w:t>瓦钵梁子乡</w:t>
      </w:r>
      <w:r>
        <w:rPr>
          <w:rFonts w:hint="eastAsia" w:ascii="仿宋_GB2312" w:eastAsia="仿宋_GB2312"/>
          <w:sz w:val="32"/>
          <w:szCs w:val="32"/>
        </w:rPr>
        <w:t>捐赠资金</w:t>
      </w:r>
      <w:r>
        <w:rPr>
          <w:rFonts w:hint="eastAsia" w:ascii="仿宋_GB2312" w:eastAsia="仿宋_GB2312"/>
          <w:sz w:val="32"/>
          <w:szCs w:val="32"/>
          <w:lang w:val="zh-CN" w:eastAsia="zh-CN"/>
        </w:rPr>
        <w:t>，实施范围为</w:t>
      </w:r>
      <w:r>
        <w:rPr>
          <w:rFonts w:hint="eastAsia" w:ascii="仿宋_GB2312" w:eastAsia="仿宋_GB2312"/>
          <w:sz w:val="32"/>
          <w:szCs w:val="32"/>
          <w:lang w:eastAsia="zh-CN"/>
        </w:rPr>
        <w:t>瓦钵梁子乡</w:t>
      </w:r>
      <w:r>
        <w:rPr>
          <w:rFonts w:hint="eastAsia" w:ascii="仿宋_GB2312" w:eastAsia="仿宋_GB2312"/>
          <w:sz w:val="32"/>
          <w:szCs w:val="32"/>
          <w:lang w:val="en-US" w:eastAsia="zh-CN"/>
        </w:rPr>
        <w:t>3</w:t>
      </w:r>
      <w:r>
        <w:rPr>
          <w:rFonts w:hint="eastAsia" w:ascii="仿宋_GB2312" w:eastAsia="仿宋_GB2312"/>
          <w:sz w:val="32"/>
          <w:szCs w:val="32"/>
          <w:lang w:val="zh-CN" w:eastAsia="zh-CN"/>
        </w:rPr>
        <w:t>个村，分别为：曲瓦村，瓦钵村，渔沙沟村，</w:t>
      </w:r>
      <w:r>
        <w:rPr>
          <w:rFonts w:hint="eastAsia" w:ascii="仿宋_GB2312" w:eastAsia="仿宋_GB2312"/>
          <w:sz w:val="32"/>
          <w:szCs w:val="32"/>
        </w:rPr>
        <w:t>主要用于围栏采购及安装等。</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en-US" w:eastAsia="zh-CN"/>
        </w:rPr>
      </w:pPr>
      <w:r>
        <w:rPr>
          <w:rFonts w:ascii="楷体_GB2312" w:eastAsia="楷体_GB2312" w:cs="Times New Roman"/>
          <w:b/>
          <w:color w:val="auto"/>
          <w:sz w:val="32"/>
          <w:szCs w:val="32"/>
          <w:highlight w:val="none"/>
          <w:u w:val="none"/>
          <w:lang w:val="en-US" w:eastAsia="zh-CN"/>
        </w:rPr>
        <w:t>实施目的及支持方向</w:t>
      </w:r>
      <w:r>
        <w:rPr>
          <w:rFonts w:hint="eastAsia" w:ascii="楷体_GB2312" w:eastAsia="楷体_GB2312" w:cs="Times New Roman"/>
          <w:b/>
          <w:color w:val="auto"/>
          <w:sz w:val="32"/>
          <w:szCs w:val="32"/>
          <w:highlight w:val="none"/>
          <w:u w:val="none"/>
          <w:lang w:val="en-US" w:eastAsia="zh-CN"/>
        </w:rPr>
        <w:t>。</w:t>
      </w:r>
    </w:p>
    <w:p>
      <w:pPr>
        <w:adjustRightInd w:val="0"/>
        <w:snapToGrid w:val="0"/>
        <w:spacing w:line="520" w:lineRule="exact"/>
        <w:ind w:firstLine="642"/>
        <w:rPr>
          <w:rFonts w:hint="eastAsia" w:ascii="仿宋_GB2312" w:hAnsi="Times New Roman" w:eastAsia="仿宋_GB2312" w:cs="Times New Roman"/>
          <w:sz w:val="32"/>
          <w:szCs w:val="32"/>
        </w:rPr>
      </w:pPr>
      <w:r>
        <w:rPr>
          <w:rFonts w:hint="eastAsia" w:ascii="仿宋_GB2312" w:eastAsia="仿宋_GB2312"/>
          <w:sz w:val="32"/>
          <w:szCs w:val="32"/>
        </w:rPr>
        <w:t xml:space="preserve"> </w:t>
      </w:r>
      <w:r>
        <w:rPr>
          <w:rFonts w:hint="eastAsia" w:ascii="仿宋_GB2312" w:hAnsi="Times New Roman" w:eastAsia="仿宋_GB2312" w:cs="Times New Roman"/>
          <w:sz w:val="32"/>
          <w:szCs w:val="32"/>
        </w:rPr>
        <w:t>经费按照县委组织的分配方案，具有现实需求，依法依规认真履行。</w:t>
      </w:r>
    </w:p>
    <w:p>
      <w:pPr>
        <w:keepNext w:val="0"/>
        <w:keepLines w:val="0"/>
        <w:pageBreakBefore w:val="0"/>
        <w:widowControl/>
        <w:numPr>
          <w:ilvl w:val="0"/>
          <w:numId w:val="9"/>
        </w:numPr>
        <w:kinsoku/>
        <w:wordWrap/>
        <w:overflowPunct/>
        <w:topLinePunct w:val="0"/>
        <w:autoSpaceDE/>
        <w:autoSpaceDN/>
        <w:bidi w:val="0"/>
        <w:adjustRightInd w:val="0"/>
        <w:snapToGrid w:val="0"/>
        <w:spacing w:line="578" w:lineRule="exact"/>
        <w:ind w:left="0" w:firstLine="642" w:firstLineChars="200"/>
        <w:contextualSpacing/>
        <w:jc w:val="left"/>
        <w:textAlignment w:val="auto"/>
        <w:rPr>
          <w:rFonts w:hint="eastAsia" w:ascii="楷体_GB2312" w:eastAsia="楷体_GB2312" w:cs="Times New Roman"/>
          <w:b/>
          <w:color w:val="auto"/>
          <w:sz w:val="32"/>
          <w:szCs w:val="32"/>
          <w:highlight w:val="none"/>
          <w:u w:val="none"/>
          <w:lang w:val="zh-CN" w:eastAsia="zh-CN"/>
        </w:rPr>
      </w:pPr>
      <w:r>
        <w:rPr>
          <w:rFonts w:ascii="楷体_GB2312" w:eastAsia="楷体_GB2312" w:cs="Times New Roman"/>
          <w:b/>
          <w:color w:val="auto"/>
          <w:sz w:val="32"/>
          <w:szCs w:val="32"/>
          <w:highlight w:val="none"/>
          <w:u w:val="none"/>
          <w:lang w:val="en-US" w:eastAsia="zh-CN"/>
        </w:rPr>
        <w:t>预算安排及分配管理</w:t>
      </w:r>
      <w:r>
        <w:rPr>
          <w:rFonts w:hint="eastAsia" w:ascii="楷体_GB2312" w:eastAsia="楷体_GB2312" w:cs="Times New Roman"/>
          <w:b/>
          <w:color w:val="auto"/>
          <w:sz w:val="32"/>
          <w:szCs w:val="32"/>
          <w:highlight w:val="none"/>
          <w:u w:val="none"/>
          <w:lang w:val="zh-CN" w:eastAsia="zh-CN"/>
        </w:rPr>
        <w:t>。</w:t>
      </w:r>
    </w:p>
    <w:p>
      <w:pPr>
        <w:adjustRightInd w:val="0"/>
        <w:snapToGrid w:val="0"/>
        <w:spacing w:line="520" w:lineRule="exact"/>
        <w:ind w:firstLine="64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2023年年初预算0万元，调整后预算数10万元，预算执行数9.97万元。</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8" w:lineRule="exact"/>
        <w:ind w:left="0" w:firstLine="642" w:firstLineChars="200"/>
        <w:textAlignment w:val="auto"/>
        <w:rPr>
          <w:rFonts w:hint="eastAsia" w:ascii="楷体_GB2312" w:eastAsia="楷体_GB2312" w:cs="Times New Roman"/>
          <w:b/>
          <w:color w:val="auto"/>
          <w:sz w:val="32"/>
          <w:szCs w:val="32"/>
          <w:highlight w:val="none"/>
          <w:u w:val="none"/>
          <w:lang w:val="zh-CN" w:eastAsia="zh-CN"/>
        </w:rPr>
      </w:pPr>
      <w:r>
        <w:rPr>
          <w:rFonts w:hint="eastAsia" w:ascii="楷体_GB2312" w:eastAsia="楷体_GB2312" w:cs="Times New Roman"/>
          <w:b/>
          <w:color w:val="auto"/>
          <w:sz w:val="32"/>
          <w:szCs w:val="32"/>
          <w:highlight w:val="none"/>
          <w:u w:val="none"/>
          <w:lang w:val="zh-CN" w:eastAsia="zh-CN"/>
        </w:rPr>
        <w:t>项目绩效目标设置。</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黑水县瓦钵梁子乡</w:t>
      </w:r>
      <w:r>
        <w:rPr>
          <w:rFonts w:hint="eastAsia" w:ascii="仿宋_GB2312" w:hAnsi="Times New Roman" w:eastAsia="仿宋_GB2312" w:cs="Times New Roman"/>
          <w:sz w:val="32"/>
          <w:szCs w:val="32"/>
          <w:lang w:val="en-US" w:eastAsia="zh-CN"/>
        </w:rPr>
        <w:t>捐赠资金</w:t>
      </w:r>
      <w:r>
        <w:rPr>
          <w:rFonts w:hint="eastAsia" w:ascii="仿宋_GB2312" w:hAnsi="Times New Roman" w:eastAsia="仿宋_GB2312" w:cs="Times New Roman"/>
          <w:sz w:val="32"/>
          <w:szCs w:val="32"/>
          <w:lang w:val="zh-CN" w:eastAsia="zh-CN"/>
        </w:rPr>
        <w:t>，重点用于保障瓦钵梁子乡捐赠资金工作顺利开展。我乡申报的</w:t>
      </w:r>
      <w:r>
        <w:rPr>
          <w:rFonts w:hint="eastAsia" w:ascii="仿宋_GB2312" w:hAnsi="Times New Roman" w:eastAsia="仿宋_GB2312" w:cs="Times New Roman"/>
          <w:sz w:val="32"/>
          <w:szCs w:val="32"/>
          <w:lang w:val="en-US" w:eastAsia="zh-CN"/>
        </w:rPr>
        <w:t>瓦钵梁子乡捐赠资金</w:t>
      </w:r>
      <w:r>
        <w:rPr>
          <w:rFonts w:hint="eastAsia" w:ascii="仿宋_GB2312" w:hAnsi="Times New Roman" w:eastAsia="仿宋_GB2312" w:cs="Times New Roman"/>
          <w:sz w:val="32"/>
          <w:szCs w:val="32"/>
          <w:lang w:val="zh-CN" w:eastAsia="zh-CN"/>
        </w:rPr>
        <w:t>内容与具体实施内容相符的、申报目标是合理可行。</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5"/>
        <w:gridCol w:w="834"/>
        <w:gridCol w:w="1329"/>
        <w:gridCol w:w="2071"/>
        <w:gridCol w:w="711"/>
        <w:gridCol w:w="587"/>
        <w:gridCol w:w="711"/>
        <w:gridCol w:w="587"/>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绩效指标（90分）</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一级指标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二级指标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三级指标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指标性质</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指标值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度量单位</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完成值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产出指标</w:t>
            </w:r>
          </w:p>
        </w:tc>
        <w:tc>
          <w:tcPr>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数量指标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涉及村个数</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3</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个</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3</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围栏采购数量</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2500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米</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2500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质量指标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项目合格率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100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时效指标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完工时间</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11</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月</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微软雅黑" w:eastAsia="微软雅黑" w:cs="Arial"/>
                <w:b w:val="0"/>
                <w:i/>
                <w:color w:val="000000"/>
                <w:sz w:val="16"/>
              </w:rPr>
            </w:pPr>
            <w:r>
              <w:rPr>
                <w:rFonts w:ascii="微软雅黑" w:eastAsia="微软雅黑" w:cs="Arial"/>
                <w:b w:val="0"/>
                <w:i/>
                <w:color w:val="000000"/>
                <w:sz w:val="16"/>
              </w:rPr>
              <w:t>11</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社会效益指标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提高各村基础设施建设履职积极性</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定性</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良</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olor w:val="000000"/>
                <w:sz w:val="18"/>
              </w:rPr>
            </w:p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良</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服务对象满意度指标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群众满意度</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90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90</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成本指标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经济成本指标</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围栏每米价格</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39.8</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元/米</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39.8</w:t>
            </w:r>
          </w:p>
        </w:tc>
        <w:tc>
          <w:tcPr>
            <w:tcBorders>
              <w:top w:val="single" w:color="000000" w:sz="6" w:space="0"/>
              <w:left w:val="single" w:color="000000" w:sz="6" w:space="0"/>
              <w:bottom w:val="single" w:color="000000" w:sz="6" w:space="0"/>
              <w:right w:val="single" w:color="000000" w:sz="6" w:space="0"/>
              <w:tl2br w:val="nil"/>
              <w:tr2bl w:val="nil"/>
            </w:tcBorders>
            <w:noWrap/>
            <w:vAlign w:val="center"/>
          </w:tcPr>
          <w:p>
            <w:pPr>
              <w:jc w:val="center"/>
              <w:rPr>
                <w:rFonts w:ascii="宋体" w:eastAsia="宋体" w:cs="Arial"/>
                <w:color w:val="000000"/>
                <w:sz w:val="18"/>
              </w:rPr>
            </w:pPr>
            <w:r>
              <w:rPr>
                <w:rFonts w:ascii="宋体" w:eastAsia="宋体" w:cs="Arial"/>
                <w:color w:val="000000"/>
                <w:sz w:val="18"/>
              </w:rPr>
              <w:t>10</w:t>
            </w:r>
          </w:p>
        </w:tc>
      </w:tr>
    </w:tbl>
    <w:p>
      <w:pPr>
        <w:pStyle w:val="2"/>
        <w:keepNext w:val="0"/>
        <w:keepLines w:val="0"/>
        <w:pageBreakBefore w:val="0"/>
        <w:widowControl w:val="0"/>
        <w:suppressLineNumbers w:val="0"/>
        <w:suppressAutoHyphens w:val="0"/>
        <w:bidi w:val="0"/>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eastAsia="黑体"/>
          <w:sz w:val="32"/>
          <w:szCs w:val="32"/>
          <w:highlight w:val="none"/>
          <w:lang w:eastAsia="zh-CN"/>
        </w:rPr>
      </w:pPr>
      <w:r>
        <w:rPr>
          <w:rFonts w:hint="eastAsia" w:ascii="黑体" w:eastAsia="黑体"/>
          <w:sz w:val="32"/>
          <w:szCs w:val="32"/>
          <w:highlight w:val="none"/>
        </w:rPr>
        <w:t>二、</w:t>
      </w:r>
      <w:r>
        <w:rPr>
          <w:rFonts w:hint="eastAsia" w:ascii="黑体"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（一）评价目的。</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通过绩效评价，及时发现项目实施中存在的薄弱环节，总结推广好的经验和做法，进一步规范项目管理。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预设问题及评价重点。</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1.长效机制建立情况。项目实施单位是否已建立项目实施管理制度等。</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2.项目实施程序严密性。建设项目的招投标资料是否完整、真实，有无弄虚作假套取财政资金等问题。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4.信息的公开透明度。项目资金管理单位的公开公示情况。</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5.财务管理和会计核算规范性。财务核算是否符合《中华人民共和国会计法》《会计基础工作规范》等要求、是否符合基本建设财务管理和会计制度规定。</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6.项目实施单位绩效自评情况。项目实施单位是否严格按照预算绩效管理规定开展绩效自评。</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textAlignment w:val="auto"/>
        <w:outlineLvl w:val="9"/>
        <w:rPr>
          <w:rFonts w:hint="eastAsia" w:ascii="仿宋_GB2312" w:hAnsi="Times New Roman" w:eastAsia="仿宋_GB2312" w:cs="Times New Roman"/>
          <w:sz w:val="32"/>
          <w:szCs w:val="32"/>
          <w:lang w:val="zh-CN" w:eastAsia="zh-CN"/>
        </w:rPr>
      </w:pPr>
      <w:r>
        <w:rPr>
          <w:rFonts w:hint="eastAsia" w:ascii="楷体_GB2312"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rPr>
        <w:t>全乡</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2" w:firstLineChars="200"/>
        <w:textAlignment w:val="auto"/>
        <w:outlineLvl w:val="9"/>
        <w:rPr>
          <w:rFonts w:hint="eastAsia" w:ascii="楷体_GB2312" w:eastAsia="楷体_GB2312"/>
          <w:b/>
          <w:color w:val="auto"/>
          <w:sz w:val="32"/>
          <w:szCs w:val="32"/>
          <w:highlight w:val="none"/>
          <w:u w:val="none"/>
          <w:lang w:val="zh-CN"/>
        </w:rPr>
      </w:pPr>
      <w:r>
        <w:rPr>
          <w:rFonts w:hint="eastAsia" w:ascii="楷体_GB2312" w:eastAsia="楷体_GB2312"/>
          <w:b/>
          <w:color w:val="auto"/>
          <w:sz w:val="32"/>
          <w:szCs w:val="32"/>
          <w:highlight w:val="none"/>
          <w:u w:val="none"/>
          <w:lang w:val="zh-CN"/>
        </w:rPr>
        <w:t>（四）评价方法。</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1.现场咨询。</w:t>
      </w:r>
    </w:p>
    <w:p>
      <w:pPr>
        <w:adjustRightInd w:val="0"/>
        <w:snapToGrid w:val="0"/>
        <w:spacing w:line="520" w:lineRule="exact"/>
        <w:ind w:firstLine="642"/>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楷体_GB2312"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rPr>
        <w:t>评价组人员由相关业务股室和项目单位代表组成，评价小组以检查账目、资料、电话核实等形式开展了现场评价。</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仿宋_GB2312"/>
          <w:color w:val="auto"/>
          <w:sz w:val="32"/>
          <w:szCs w:val="32"/>
          <w:highlight w:val="none"/>
          <w:u w:val="none"/>
          <w:lang w:val="zh-CN"/>
        </w:rPr>
      </w:pPr>
      <w:r>
        <w:rPr>
          <w:rFonts w:hint="eastAsia" w:ascii="黑体" w:eastAsia="黑体"/>
          <w:color w:val="auto"/>
          <w:sz w:val="32"/>
          <w:szCs w:val="32"/>
          <w:highlight w:val="none"/>
          <w:u w:val="none"/>
        </w:rPr>
        <w:t>三、</w:t>
      </w:r>
      <w:r>
        <w:rPr>
          <w:rFonts w:hint="eastAsia" w:ascii="黑体" w:eastAsia="黑体"/>
          <w:color w:val="auto"/>
          <w:sz w:val="32"/>
          <w:szCs w:val="32"/>
          <w:highlight w:val="none"/>
          <w:u w:val="none"/>
          <w:lang w:eastAsia="zh-CN"/>
        </w:rPr>
        <w:t>绩效分析</w:t>
      </w:r>
      <w:r>
        <w:rPr>
          <w:rFonts w:hint="eastAsia" w:ascii="仿宋_GB2312"/>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eastAsia="楷体_GB2312" w:cs="Times New Roman"/>
          <w:b/>
          <w:color w:val="auto"/>
          <w:sz w:val="32"/>
          <w:szCs w:val="32"/>
          <w:highlight w:val="none"/>
          <w:u w:val="none"/>
          <w:lang w:val="en-US" w:eastAsia="zh-CN"/>
        </w:rPr>
      </w:pPr>
      <w:r>
        <w:rPr>
          <w:rFonts w:hint="eastAsia" w:ascii="楷体_GB2312" w:eastAsia="楷体_GB2312" w:cs="Times New Roman"/>
          <w:b/>
          <w:color w:val="auto"/>
          <w:sz w:val="32"/>
          <w:szCs w:val="32"/>
          <w:highlight w:val="none"/>
          <w:u w:val="none"/>
          <w:lang w:val="zh-CN"/>
        </w:rPr>
        <w:t>（一）</w:t>
      </w:r>
      <w:r>
        <w:rPr>
          <w:rFonts w:hint="eastAsia" w:ascii="楷体_GB2312" w:eastAsia="楷体_GB2312" w:cs="Times New Roman"/>
          <w:b/>
          <w:color w:val="auto"/>
          <w:sz w:val="32"/>
          <w:szCs w:val="32"/>
          <w:highlight w:val="none"/>
          <w:u w:val="none"/>
          <w:lang w:val="en-US" w:eastAsia="zh-CN"/>
        </w:rPr>
        <w:t>通用指标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54</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1.项目决策。指标分值18分，自评得分18分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决策程序：项目设立、调整延续等方面符合资金管理基本规范和决策程序要求。指标分值6分，自评得分6分。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规划论证：项目规划论证符合中省要求，项目绩效目标设置科学合理，项目资金与项目总体规划、相关行业事业发展相匹配，聚焦重大任务、重点领域、重点环节和重点项目。指标分值6分，自评得分6分。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资金投向：项目资金是与项目总体规划、相关行业事业发展相匹配，聚焦重大任务、重点领域、重点环节和重点项目。体现“集中财力办大事”原则，避免“撒胡椒面”。指标分值6分，自评得分6分。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2.项目管理。指标分值18分，自评得分18分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制度办法：项目制度办法体系健全、要素完备。资金管理办法等管理制度体系健全完善，不存在管理制度缺失、管理办法过期情况。指标分值2分，自评得分2分。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分配管理：项目资金分配因素选取、权重设置、区域分布，项目管理、审批符合管理要求，管资金、</w:t>
      </w:r>
      <w:r>
        <w:rPr>
          <w:rFonts w:hint="default" w:ascii="仿宋_GB2312" w:eastAsia="仿宋_GB2312" w:cs="Times New Roman"/>
          <w:sz w:val="32"/>
          <w:szCs w:val="32"/>
          <w:lang w:eastAsia="zh-CN"/>
        </w:rPr>
        <w:t>管</w:t>
      </w:r>
      <w:r>
        <w:rPr>
          <w:rFonts w:hint="eastAsia" w:ascii="仿宋_GB2312" w:hAnsi="Times New Roman" w:eastAsia="仿宋_GB2312" w:cs="Times New Roman"/>
          <w:sz w:val="32"/>
          <w:szCs w:val="32"/>
          <w:lang w:val="en-US" w:eastAsia="zh-CN"/>
        </w:rPr>
        <w:t>项目、政策管绩效，项目绩效监管按要求开展，对下指导有力有效。指标分值10分，自评得分10分。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3.项目实施。指标分值9分，自评得分8分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预算执行:项目预算资金10万元，支付9.97万元。指标分值6分，自评得分5分。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资金使用</w:t>
      </w:r>
      <w:r>
        <w:rPr>
          <w:rFonts w:hint="eastAsia" w:ascii="仿宋_GB2312" w:hAnsi="Times New Roman" w:eastAsia="仿宋_GB2312" w:cs="Times New Roman"/>
          <w:sz w:val="32"/>
          <w:szCs w:val="32"/>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指标分值3分，自评得分3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目标完成：资金项目内容与具体实施内容相符的、申报目标是合理可行。项目运行成本、管理效率、履职效能、社会效应、可持续发展能力和服务对象满意度等方面均取得良好成果，预算绩效实现全覆盖。截止2023年底完成项目资金拨付。指标分值6分，自评得分6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完成时效：资金项目按照目标任务已于2023年底完成。指标分值3分，自评得分3分。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eastAsia="楷体_GB2312" w:cs="楷体_GB2312"/>
          <w:color w:val="auto"/>
          <w:sz w:val="32"/>
          <w:szCs w:val="32"/>
          <w:lang w:val="zh-CN" w:eastAsia="zh-CN"/>
        </w:rPr>
      </w:pPr>
      <w:r>
        <w:rPr>
          <w:rFonts w:hint="eastAsia" w:ascii="楷体_GB2312" w:eastAsia="楷体_GB2312" w:cs="Times New Roman"/>
          <w:b/>
          <w:color w:val="auto"/>
          <w:sz w:val="32"/>
          <w:szCs w:val="32"/>
          <w:highlight w:val="none"/>
          <w:u w:val="none"/>
          <w:lang w:val="zh-CN"/>
        </w:rPr>
        <w:t>（二）</w:t>
      </w:r>
      <w:r>
        <w:rPr>
          <w:rFonts w:hint="eastAsia" w:ascii="楷体_GB2312" w:eastAsia="楷体_GB2312" w:cs="Times New Roman"/>
          <w:b/>
          <w:color w:val="auto"/>
          <w:sz w:val="32"/>
          <w:szCs w:val="32"/>
          <w:highlight w:val="none"/>
          <w:u w:val="none"/>
          <w:lang w:val="en-US" w:eastAsia="zh-CN"/>
        </w:rPr>
        <w:t>专用指标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30</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项目验收：该项目已完成项目验收，出具项目验收报告。指标分值10分，自评得分10分。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项目功能实现：</w:t>
      </w:r>
      <w:r>
        <w:rPr>
          <w:rFonts w:hint="default" w:ascii="仿宋_GB2312" w:eastAsia="仿宋_GB2312" w:cs="Times New Roman"/>
          <w:sz w:val="32"/>
          <w:szCs w:val="32"/>
          <w:lang w:eastAsia="zh-CN"/>
        </w:rPr>
        <w:t>项</w:t>
      </w:r>
      <w:r>
        <w:rPr>
          <w:rFonts w:hint="eastAsia" w:ascii="仿宋_GB2312" w:hAnsi="Times New Roman" w:eastAsia="仿宋_GB2312" w:cs="Times New Roman"/>
          <w:sz w:val="32"/>
          <w:szCs w:val="32"/>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ascii="仿宋_GB2312" w:hAnsi="Times New Roman" w:eastAsia="仿宋_GB2312" w:cs="Times New Roman"/>
          <w:sz w:val="32"/>
          <w:szCs w:val="32"/>
          <w:lang w:val="zh-CN" w:eastAsia="zh-CN"/>
        </w:rPr>
        <w:t>项目用途合规性、程序合规性、标准合规性。</w:t>
      </w:r>
      <w:r>
        <w:rPr>
          <w:rFonts w:hint="eastAsia" w:ascii="仿宋_GB2312" w:hAnsi="Times New Roman" w:eastAsia="仿宋_GB2312" w:cs="Times New Roman"/>
          <w:sz w:val="32"/>
          <w:szCs w:val="32"/>
          <w:lang w:val="en-US" w:eastAsia="zh-CN"/>
        </w:rPr>
        <w:t>指标分值10分，自评得分10分。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cs="Times New Roman"/>
          <w:color w:val="auto"/>
          <w:szCs w:val="32"/>
          <w:lang w:val="en-US" w:eastAsia="zh-CN"/>
        </w:rPr>
      </w:pPr>
      <w:r>
        <w:rPr>
          <w:rFonts w:hint="eastAsia" w:ascii="仿宋_GB2312" w:hAnsi="Times New Roman" w:eastAsia="仿宋_GB2312" w:cs="Times New Roman"/>
          <w:sz w:val="32"/>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指标分值10分，自评得分10分。</w:t>
      </w:r>
    </w:p>
    <w:p>
      <w:pPr>
        <w:keepNext w:val="0"/>
        <w:keepLines w:val="0"/>
        <w:pageBreakBefore w:val="0"/>
        <w:widowControl w:val="0"/>
        <w:numPr>
          <w:ilvl w:val="0"/>
          <w:numId w:val="10"/>
        </w:numPr>
        <w:kinsoku/>
        <w:wordWrap/>
        <w:overflowPunct/>
        <w:topLinePunct w:val="0"/>
        <w:autoSpaceDE/>
        <w:autoSpaceDN/>
        <w:bidi w:val="0"/>
        <w:adjustRightInd/>
        <w:snapToGrid/>
        <w:spacing w:line="578" w:lineRule="exact"/>
        <w:ind w:left="0" w:firstLine="642" w:firstLineChars="200"/>
        <w:textAlignment w:val="auto"/>
        <w:outlineLvl w:val="9"/>
        <w:rPr>
          <w:rFonts w:ascii="Times New Roman" w:hAnsi="Times New Roman" w:eastAsia="楷体_GB2312" w:cs="Times New Roman"/>
          <w:b/>
          <w:bCs/>
          <w:color w:val="000000"/>
          <w:kern w:val="0"/>
          <w:sz w:val="32"/>
          <w:szCs w:val="32"/>
          <w:highlight w:val="none"/>
          <w:shd w:val="clear" w:color="auto" w:fill="FFFFFF"/>
          <w:lang w:val="zh-CN"/>
        </w:rPr>
      </w:pPr>
      <w:r>
        <w:rPr>
          <w:rFonts w:hint="eastAsia" w:ascii="楷体_GB2312" w:eastAsia="楷体_GB2312" w:cs="Times New Roman"/>
          <w:b/>
          <w:color w:val="auto"/>
          <w:sz w:val="32"/>
          <w:szCs w:val="32"/>
          <w:highlight w:val="none"/>
          <w:u w:val="none"/>
          <w:lang w:val="en-US" w:eastAsia="zh-CN"/>
        </w:rPr>
        <w:t>个性指标</w:t>
      </w:r>
      <w:r>
        <w:rPr>
          <w:rFonts w:ascii="Times New Roman" w:hAnsi="Times New Roman" w:eastAsia="楷体_GB2312" w:cs="Times New Roman"/>
          <w:b/>
          <w:bCs/>
          <w:color w:val="000000"/>
          <w:kern w:val="0"/>
          <w:sz w:val="32"/>
          <w:szCs w:val="32"/>
          <w:highlight w:val="none"/>
          <w:shd w:val="clear" w:color="auto" w:fill="FFFFFF"/>
          <w:lang w:val="zh-CN"/>
        </w:rPr>
        <w:t>绩效分析。指标分值</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分，自评得分</w:t>
      </w:r>
      <w:r>
        <w:rPr>
          <w:rFonts w:hint="eastAsia" w:eastAsia="楷体_GB2312" w:cs="Times New Roman"/>
          <w:b/>
          <w:bCs/>
          <w:color w:val="000000"/>
          <w:kern w:val="0"/>
          <w:sz w:val="32"/>
          <w:szCs w:val="32"/>
          <w:highlight w:val="none"/>
          <w:shd w:val="clear" w:color="auto" w:fill="FFFFFF"/>
          <w:lang w:val="en-US" w:eastAsia="zh-CN"/>
        </w:rPr>
        <w:t>16</w:t>
      </w:r>
      <w:r>
        <w:rPr>
          <w:rFonts w:ascii="Times New Roman" w:hAnsi="Times New Roman" w:eastAsia="楷体_GB2312" w:cs="Times New Roman"/>
          <w:b/>
          <w:bCs/>
          <w:color w:val="000000"/>
          <w:kern w:val="0"/>
          <w:sz w:val="32"/>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我单位在规定内做好瓦钵梁子乡捐赠资金经费个性化绩效评价指标具有特定的针对性，能够更好地反映其特定业务领域的表现，可以增强各村乡村振兴建设。提高部门的整体绩效水平。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提升产业发展能力:通过工作开展，</w:t>
      </w:r>
      <w:r>
        <w:rPr>
          <w:rFonts w:hint="default" w:ascii="仿宋_GB2312" w:eastAsia="仿宋_GB2312" w:cs="Times New Roman"/>
          <w:sz w:val="32"/>
          <w:szCs w:val="32"/>
          <w:lang w:eastAsia="zh-CN"/>
        </w:rPr>
        <w:t>进</w:t>
      </w:r>
      <w:r>
        <w:rPr>
          <w:rFonts w:hint="eastAsia" w:ascii="仿宋_GB2312" w:hAnsi="Times New Roman" w:eastAsia="仿宋_GB2312" w:cs="Times New Roman"/>
          <w:sz w:val="32"/>
          <w:szCs w:val="32"/>
          <w:lang w:val="en-US" w:eastAsia="zh-CN"/>
        </w:rPr>
        <w:t>一步提升各村产业发展，增强村民积极性和参与度,以提高村两委管理效率和质量。指标分值5分，自评得分5分。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项目公示:按照公开要求，在三务公开中进行公示。指标分值5分，自评得分5分。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增加村民收入</w:t>
      </w:r>
      <w:r>
        <w:rPr>
          <w:rFonts w:hint="eastAsia" w:ascii="仿宋_GB2312" w:hAnsi="Times New Roman" w:eastAsia="仿宋_GB2312" w:cs="Times New Roman"/>
          <w:sz w:val="32"/>
          <w:szCs w:val="32"/>
          <w:lang w:val="en-US" w:eastAsia="zh-CN"/>
        </w:rPr>
        <w:t>：通过项目实施，进一步提升村民收入。推进各村建设，以及体现人民性、维护人民利益等方面。推动</w:t>
      </w:r>
      <w:bookmarkStart w:id="1" w:name="_GoBack"/>
      <w:bookmarkEnd w:id="1"/>
      <w:r>
        <w:rPr>
          <w:rFonts w:hint="eastAsia" w:ascii="仿宋_GB2312" w:hAnsi="Times New Roman" w:eastAsia="仿宋_GB2312" w:cs="Times New Roman"/>
          <w:sz w:val="32"/>
          <w:szCs w:val="32"/>
          <w:lang w:val="en-US" w:eastAsia="zh-CN"/>
        </w:rPr>
        <w:t>高质量发展。指标分值6分，自评得分6分。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、评价结论</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仿宋_GB2312" w:eastAsia="仿宋_GB2312" w:cs="仿宋_GB2312"/>
          <w:b w:val="0"/>
          <w:bCs w:val="0"/>
          <w:kern w:val="0"/>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通过汇总、整理、分析</w:t>
      </w:r>
      <w:r>
        <w:rPr>
          <w:rFonts w:hint="eastAsia" w:ascii="仿宋_GB2312" w:eastAsia="仿宋_GB2312" w:cs="仿宋_GB2312"/>
          <w:b w:val="0"/>
          <w:bCs w:val="0"/>
          <w:kern w:val="0"/>
          <w:position w:val="0"/>
          <w:sz w:val="32"/>
          <w:szCs w:val="32"/>
          <w:lang w:val="en-US" w:eastAsia="zh-CN" w:bidi="ar-SA"/>
        </w:rPr>
        <w:t>瓦钵梁子乡捐赠资金</w:t>
      </w:r>
      <w:r>
        <w:rPr>
          <w:rFonts w:hint="eastAsia" w:ascii="仿宋_GB2312" w:eastAsia="仿宋_GB2312" w:cs="仿宋_GB2312"/>
          <w:b w:val="0"/>
          <w:bCs w:val="0"/>
          <w:kern w:val="0"/>
          <w:position w:val="0"/>
          <w:sz w:val="32"/>
          <w:szCs w:val="32"/>
          <w:highlight w:val="none"/>
          <w:lang w:val="en-US" w:eastAsia="zh-CN" w:bidi="ar-SA"/>
        </w:rPr>
        <w:t>绩效评价指标体系，绩效目标基本实现，自评得分为</w:t>
      </w:r>
      <w:r>
        <w:rPr>
          <w:rFonts w:ascii="仿宋_GB2312" w:eastAsia="仿宋_GB2312" w:cs="仿宋_GB2312"/>
          <w:b w:val="0"/>
          <w:bCs w:val="0"/>
          <w:kern w:val="0"/>
          <w:position w:val="0"/>
          <w:sz w:val="32"/>
          <w:szCs w:val="32"/>
          <w:highlight w:val="none"/>
          <w:lang w:val="en-US" w:eastAsia="zh-CN" w:bidi="ar-SA"/>
        </w:rPr>
        <w:t>99</w:t>
      </w:r>
      <w:r>
        <w:rPr>
          <w:rFonts w:hint="eastAsia" w:ascii="仿宋_GB2312" w:eastAsia="仿宋_GB2312" w:cs="仿宋_GB2312"/>
          <w:b w:val="0"/>
          <w:bCs w:val="0"/>
          <w:kern w:val="0"/>
          <w:position w:val="0"/>
          <w:sz w:val="32"/>
          <w:szCs w:val="32"/>
          <w:highlight w:val="none"/>
          <w:lang w:val="en-US" w:eastAsia="zh-CN" w:bidi="ar-SA"/>
        </w:rPr>
        <w:t>分。</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sz w:val="32"/>
          <w:szCs w:val="32"/>
          <w:highlight w:val="none"/>
          <w:u w:val="none"/>
          <w:lang w:eastAsia="zh-CN"/>
        </w:rPr>
      </w:pPr>
      <w:r>
        <w:rPr>
          <w:rFonts w:hint="eastAsia" w:ascii="黑体" w:cs="Times New Roman"/>
          <w:color w:val="auto"/>
          <w:sz w:val="32"/>
          <w:szCs w:val="32"/>
          <w:highlight w:val="none"/>
          <w:u w:val="none"/>
          <w:lang w:eastAsia="zh-CN"/>
        </w:rPr>
        <w:t>五、</w:t>
      </w:r>
      <w:r>
        <w:rPr>
          <w:rFonts w:hint="eastAsia" w:ascii="黑体" w:eastAsia="黑体" w:cs="Times New Roman"/>
          <w:color w:val="auto"/>
          <w:sz w:val="32"/>
          <w:szCs w:val="32"/>
          <w:highlight w:val="none"/>
          <w:u w:val="none"/>
          <w:lang w:eastAsia="zh-CN"/>
        </w:rPr>
        <w:t>存在主要问题</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cs="黑体"/>
          <w:b w:val="0"/>
          <w:bCs w:val="0"/>
          <w:kern w:val="2"/>
          <w:position w:val="0"/>
          <w:sz w:val="32"/>
          <w:szCs w:val="32"/>
          <w:highlight w:val="none"/>
          <w:lang w:val="en-US" w:eastAsia="zh-CN" w:bidi="ar-SA"/>
        </w:rPr>
      </w:pPr>
      <w:r>
        <w:rPr>
          <w:rFonts w:hint="eastAsia" w:ascii="仿宋_GB2312" w:eastAsia="仿宋_GB2312" w:cs="仿宋_GB2312"/>
          <w:b w:val="0"/>
          <w:bCs w:val="0"/>
          <w:kern w:val="0"/>
          <w:position w:val="0"/>
          <w:sz w:val="32"/>
          <w:szCs w:val="32"/>
          <w:highlight w:val="none"/>
          <w:lang w:val="en-US" w:eastAsia="zh-CN" w:bidi="ar-SA"/>
        </w:rPr>
        <w:t>无</w:t>
      </w:r>
    </w:p>
    <w:p>
      <w:pPr>
        <w:pStyle w:val="4"/>
        <w:pageBreakBefore w:val="0"/>
        <w:widowControl/>
        <w:kinsoku/>
        <w:wordWrap/>
        <w:overflowPunct/>
        <w:topLinePunct w:val="0"/>
        <w:autoSpaceDE/>
        <w:autoSpaceDN/>
        <w:bidi w:val="0"/>
        <w:adjustRightInd/>
        <w:spacing w:line="600" w:lineRule="exact"/>
        <w:ind w:left="0" w:firstLine="640" w:firstLineChars="200"/>
        <w:textAlignment w:val="auto"/>
        <w:rPr>
          <w:rFonts w:hint="eastAsia" w:ascii="黑体" w:eastAsia="黑体" w:cs="Times New Roman"/>
          <w:color w:val="auto"/>
          <w:kern w:val="0"/>
          <w:position w:val="3"/>
          <w:sz w:val="32"/>
          <w:szCs w:val="32"/>
          <w:highlight w:val="none"/>
          <w:u w:val="none"/>
          <w:lang w:val="zh-CN" w:eastAsia="zh-CN" w:bidi="ar-SA"/>
        </w:rPr>
      </w:pPr>
      <w:r>
        <w:rPr>
          <w:rFonts w:hint="eastAsia" w:ascii="黑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eastAsia="仿宋_GB2312" w:cs="仿宋_GB2312"/>
          <w:b w:val="0"/>
          <w:bCs w:val="0"/>
          <w:kern w:val="0"/>
          <w:position w:val="0"/>
          <w:sz w:val="32"/>
          <w:szCs w:val="32"/>
          <w:highlight w:val="none"/>
          <w:lang w:eastAsia="zh-CN" w:bidi="ar-SA"/>
        </w:rPr>
      </w:pPr>
      <w:r>
        <w:rPr>
          <w:rFonts w:hint="eastAsia" w:asci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cs="仿宋_GB2312"/>
          <w:b w:val="0"/>
          <w:bCs w:val="0"/>
          <w:kern w:val="0"/>
          <w:position w:val="0"/>
          <w:sz w:val="32"/>
          <w:szCs w:val="32"/>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val="0"/>
        <w:kinsoku/>
        <w:wordWrap/>
        <w:overflowPunct/>
        <w:topLinePunct w:val="0"/>
        <w:autoSpaceDE/>
        <w:autoSpaceDN/>
        <w:adjustRightInd/>
        <w:snapToGrid w:val="0"/>
        <w:spacing w:line="578" w:lineRule="exact"/>
        <w:ind w:left="0" w:firstLine="640" w:firstLineChars="200"/>
        <w:rPr>
          <w:rFonts w:hint="eastAsia" w:ascii="仿宋_GB2312" w:hAnsi="Times New Roman" w:eastAsia="仿宋_GB2312" w:cs="仿宋_GB2312"/>
          <w:b w:val="0"/>
          <w:bCs w:val="0"/>
          <w:kern w:val="0"/>
          <w:position w:val="0"/>
          <w:sz w:val="32"/>
          <w:szCs w:val="32"/>
          <w:highlight w:val="none"/>
          <w:lang w:val="en-US" w:eastAsia="zh-CN" w:bidi="ar-SA"/>
        </w:rPr>
      </w:pPr>
      <w:r>
        <w:rPr>
          <w:rFonts w:hint="eastAsia" w:ascii="仿宋_GB2312" w:hAnsi="Times New Roman" w:eastAsia="仿宋_GB2312" w:cs="仿宋_GB2312"/>
          <w:b w:val="0"/>
          <w:bCs w:val="0"/>
          <w:kern w:val="0"/>
          <w:position w:val="0"/>
          <w:sz w:val="32"/>
          <w:szCs w:val="32"/>
          <w:highlight w:val="none"/>
          <w:lang w:val="en-US" w:eastAsia="zh-CN" w:bidi="ar-SA"/>
        </w:rPr>
        <w:t>附表：专项预算项目绩效目标完成情况自评表</w:t>
      </w:r>
    </w:p>
    <w:p>
      <w:pPr>
        <w:keepNext w:val="0"/>
        <w:keepLines w:val="0"/>
        <w:pageBreakBefore w:val="0"/>
        <w:widowControl w:val="0"/>
        <w:kinsoku/>
        <w:wordWrap/>
        <w:overflowPunct/>
        <w:topLinePunct w:val="0"/>
        <w:autoSpaceDE/>
        <w:autoSpaceDN/>
        <w:bidi w:val="0"/>
        <w:adjustRightInd/>
        <w:snapToGrid w:val="0"/>
        <w:spacing w:line="578" w:lineRule="exact"/>
        <w:ind w:left="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8"/>
        <w:keepNext w:val="0"/>
        <w:keepLines w:val="0"/>
        <w:pageBreakBefore w:val="0"/>
        <w:widowControl w:val="0"/>
        <w:kinsoku/>
        <w:wordWrap/>
        <w:overflowPunct/>
        <w:topLinePunct w:val="0"/>
        <w:autoSpaceDE/>
        <w:autoSpaceDN/>
        <w:bidi w:val="0"/>
        <w:spacing w:after="0" w:line="578" w:lineRule="exact"/>
        <w:ind w:left="0" w:leftChars="0" w:firstLine="0" w:firstLineChars="0"/>
        <w:rPr>
          <w:rFonts w:ascii="Times New Roman" w:hAnsi="Times New Roman" w:eastAsia="黑体" w:cs="Times New Roman"/>
          <w:kern w:val="2"/>
          <w:sz w:val="32"/>
          <w:szCs w:val="24"/>
          <w:highlight w:val="none"/>
          <w:lang w:val="en-US" w:eastAsia="zh-CN" w:bidi="ar-SA"/>
        </w:rPr>
      </w:pPr>
      <w:r>
        <w:rPr>
          <w:rFonts w:ascii="Times New Roman" w:hAnsi="Times New Roman" w:eastAsia="黑体" w:cs="Times New Roman"/>
          <w:kern w:val="2"/>
          <w:sz w:val="32"/>
          <w:szCs w:val="24"/>
          <w:highlight w:val="none"/>
          <w:lang w:val="en-US" w:eastAsia="zh-CN" w:bidi="ar-SA"/>
        </w:rPr>
        <w:t>附表2</w:t>
      </w:r>
    </w:p>
    <w:tbl>
      <w:tblPr>
        <w:tblStyle w:val="9"/>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jc w:val="center"/>
              <w:textAlignment w:val="center"/>
              <w:rPr>
                <w:rFonts w:ascii="黑体" w:eastAsia="黑体" w:cs="黑体"/>
                <w:i w:val="0"/>
                <w:color w:val="000000"/>
                <w:sz w:val="30"/>
                <w:szCs w:val="30"/>
                <w:u w:val="none"/>
              </w:rPr>
            </w:pPr>
            <w:r>
              <w:rPr>
                <w:rFonts w:hint="eastAsia" w:ascii="方正小标宋简体" w:eastAsia="方正小标宋简体" w:cs="方正小标宋简体"/>
                <w:i w:val="0"/>
                <w:color w:val="000000"/>
                <w:kern w:val="0"/>
                <w:sz w:val="40"/>
                <w:szCs w:val="40"/>
                <w:u w:val="none"/>
                <w:lang w:val="en-US" w:eastAsia="zh-CN"/>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瓦钵梁子乡捐赠资金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瓦钵梁子乡人民政府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lang w:eastAsia="zh-CN"/>
              </w:rPr>
            </w:pPr>
            <w:r>
              <w:rPr>
                <w:rFonts w:hint="eastAsia" w:asci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Wingdings 2" w:hAnsi="Wingdings 2" w:eastAsia="Wingdings 2" w:cs="Wingdings 2"/>
                <w:i w:val="0"/>
                <w:color w:val="000000"/>
                <w:sz w:val="24"/>
                <w:szCs w:val="24"/>
                <w:u w:val="none"/>
              </w:rPr>
            </w:pPr>
            <w:r>
              <w:rPr>
                <w:rFonts w:ascii="Wingdings 2" w:hAnsi="Wingdings 2" w:eastAsia="Wingdings 2" w:cs="Wingdings 2"/>
                <w:i w:val="0"/>
                <w:color w:val="000000"/>
                <w:kern w:val="0"/>
                <w:sz w:val="24"/>
                <w:szCs w:val="24"/>
                <w:u w:val="none"/>
                <w:lang w:val="en-US" w:eastAsia="zh-CN"/>
              </w:rPr>
              <w:t>£</w:t>
            </w:r>
            <w:r>
              <w:rPr>
                <w:rFonts w:ascii="宋体" w:eastAsia="宋体" w:cs="宋体"/>
                <w:i w:val="0"/>
                <w:color w:val="000000"/>
                <w:kern w:val="0"/>
                <w:sz w:val="24"/>
                <w:szCs w:val="24"/>
                <w:u w:val="none"/>
                <w:lang w:val="en-US" w:eastAsia="zh-CN"/>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kern w:val="0"/>
                <w:sz w:val="24"/>
                <w:szCs w:val="24"/>
                <w:u w:val="none"/>
                <w:lang w:val="en-US" w:eastAsia="zh-CN"/>
              </w:rPr>
            </w:pPr>
            <w:r>
              <w:rPr>
                <w:rFonts w:ascii="宋体" w:eastAsia="宋体" w:cs="宋体"/>
                <w:i w:val="0"/>
                <w:color w:val="000000"/>
                <w:kern w:val="0"/>
                <w:sz w:val="24"/>
                <w:szCs w:val="24"/>
                <w:u w:val="none"/>
                <w:lang w:val="en-US" w:eastAsia="zh-CN"/>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530"/>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hint="eastAsia" w:ascii="宋体" w:eastAsia="宋体" w:cs="宋体"/>
                <w:i w:val="0"/>
                <w:color w:val="000000"/>
                <w:sz w:val="24"/>
                <w:szCs w:val="24"/>
                <w:u w:val="none"/>
                <w:lang w:eastAsia="zh-CN"/>
              </w:rPr>
              <w:tab/>
            </w:r>
            <w:r>
              <w:rPr>
                <w:rFonts w:ascii="宋体" w:eastAsia="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w:t>
            </w:r>
            <w:r>
              <w:rPr>
                <w:rFonts w:hint="eastAsia" w:ascii="宋体" w:eastAsia="宋体" w:cs="宋体"/>
                <w:i w:val="0"/>
                <w:color w:val="000000"/>
                <w:kern w:val="0"/>
                <w:sz w:val="24"/>
                <w:szCs w:val="24"/>
                <w:u w:val="none"/>
                <w:lang w:val="en-US" w:eastAsia="zh-CN"/>
              </w:rPr>
              <w:t xml:space="preserve"> </w:t>
            </w:r>
            <w:r>
              <w:rPr>
                <w:rFonts w:ascii="宋体" w:eastAsia="宋体" w:cs="宋体"/>
                <w:i w:val="0"/>
                <w:color w:val="000000"/>
                <w:kern w:val="0"/>
                <w:sz w:val="24"/>
                <w:szCs w:val="24"/>
                <w:u w:val="none"/>
                <w:lang w:val="en-US" w:eastAsia="zh-CN"/>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tabs>
                <w:tab w:val="left" w:pos="665"/>
              </w:tabs>
              <w:kinsoku/>
              <w:wordWrap/>
              <w:overflowPunct/>
              <w:topLinePunct w:val="0"/>
              <w:autoSpaceDE/>
              <w:autoSpaceDN/>
              <w:bidi w:val="0"/>
              <w:adjustRightInd/>
              <w:snapToGrid/>
              <w:spacing w:line="300" w:lineRule="exact"/>
              <w:ind w:left="0"/>
              <w:jc w:val="left"/>
              <w:rPr>
                <w:rFonts w:ascii="宋体" w:eastAsia="宋体" w:cs="宋体"/>
                <w:i w:val="0"/>
                <w:color w:val="000000"/>
                <w:sz w:val="24"/>
                <w:szCs w:val="24"/>
                <w:u w:val="none"/>
                <w:lang w:val="en-US" w:eastAsia="zh-CN"/>
              </w:rPr>
            </w:pPr>
            <w:r>
              <w:rPr>
                <w:rFonts w:ascii="宋体" w:eastAsia="宋体" w:cs="宋体"/>
                <w:i w:val="0"/>
                <w:color w:val="000000"/>
                <w:sz w:val="24"/>
                <w:szCs w:val="24"/>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left"/>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righ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ascii="宋体" w:eastAsia="宋体" w:cs="宋体"/>
                <w:i w:val="0"/>
                <w:color w:val="000000"/>
                <w:sz w:val="24"/>
                <w:szCs w:val="24"/>
                <w:u w:val="none"/>
              </w:rPr>
            </w:pPr>
            <w:r>
              <w:rPr>
                <w:rFonts w:ascii="宋体" w:eastAsia="宋体" w:cs="宋体"/>
                <w:i w:val="0"/>
                <w:color w:val="000000"/>
                <w:kern w:val="0"/>
                <w:sz w:val="24"/>
                <w:szCs w:val="24"/>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涉及村个数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围栏采购数量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2500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米</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项目合格率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完工时间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hint="eastAsia" w:ascii="微软雅黑" w:hAnsi="微软雅黑" w:eastAsia="微软雅黑" w:cs="微软雅黑"/>
                <w:i/>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nil"/>
            </w:tcBorders>
            <w:shd w:val="clear" w:color="auto" w:fill="auto"/>
            <w:noWrap/>
            <w:vAlign w:val="center"/>
          </w:tc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ascii="宋体" w:hAnsi="宋体" w:eastAsia="宋体" w:cs="宋体"/>
                <w:i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提高各村基础设施建设履职积极性</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良</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color w:val="000000"/>
                <w:sz w:val="24"/>
                <w:szCs w:val="24"/>
                <w:u w:val="none"/>
                <w:lang w:val="en-US" w:eastAsia="zh-CN"/>
              </w:rPr>
            </w:pPr>
            <w:r>
              <w:rPr>
                <w:rFonts w:ascii="宋体" w:hAnsi="宋体" w:eastAsia="宋体" w:cs="宋体"/>
                <w:i w:val="0"/>
                <w:color w:val="000000"/>
                <w:kern w:val="0"/>
                <w:sz w:val="18"/>
                <w:szCs w:val="18"/>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r>
              <w:rPr>
                <w:rFonts w:ascii="宋体" w:hAnsi="宋体" w:eastAsia="宋体" w:cs="宋体"/>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r>
              <w:rPr>
                <w:rFonts w:ascii="宋体" w:hAnsi="宋体" w:eastAsia="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rPr>
                <w:rFonts w:hint="eastAsia" w:asci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kern w:val="0"/>
                <w:sz w:val="18"/>
                <w:szCs w:val="18"/>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eastAsia="微软雅黑" w:cs="微软雅黑"/>
                <w:i/>
                <w:iCs/>
                <w:color w:val="000000"/>
                <w:kern w:val="0"/>
                <w:sz w:val="16"/>
                <w:szCs w:val="16"/>
                <w:u w:val="none"/>
                <w:lang w:val="en-US" w:eastAsia="zh-CN"/>
              </w:rPr>
            </w:pPr>
          </w:p>
        </w:tc>
      </w:tr>
    </w:tbl>
    <w:p>
      <w:pPr>
        <w:pStyle w:val="8"/>
        <w:keepNext w:val="0"/>
        <w:keepLines w:val="0"/>
        <w:pageBreakBefore w:val="0"/>
        <w:widowControl w:val="0"/>
        <w:kinsoku/>
        <w:wordWrap/>
        <w:overflowPunct/>
        <w:topLinePunct w:val="0"/>
        <w:autoSpaceDE/>
        <w:autoSpaceDN/>
        <w:bidi w:val="0"/>
        <w:spacing w:after="0" w:line="578" w:lineRule="exact"/>
        <w:ind w:left="0" w:leftChars="0"/>
        <w:rPr>
          <w:rFonts w:ascii="黑体" w:eastAsia="黑体" w:cs="黑体"/>
          <w:sz w:val="24"/>
          <w:szCs w:val="24"/>
          <w:highlight w:val="none"/>
          <w:lang w:val="en-US" w:eastAsia="zh-CN"/>
        </w:rPr>
      </w:pPr>
    </w:p>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FE72"/>
    <w:multiLevelType w:val="singleLevel"/>
    <w:tmpl w:val="C0F1FE72"/>
    <w:lvl w:ilvl="0" w:tentative="0">
      <w:start w:val="2"/>
      <w:numFmt w:val="chineseCounting"/>
      <w:suff w:val="nothing"/>
      <w:lvlText w:val="（%1）"/>
      <w:lvlJc w:val="left"/>
      <w:rPr>
        <w:rFonts w:hint="eastAsia"/>
      </w:rPr>
    </w:lvl>
  </w:abstractNum>
  <w:abstractNum w:abstractNumId="1">
    <w:nsid w:val="DE70D99A"/>
    <w:multiLevelType w:val="singleLevel"/>
    <w:tmpl w:val="DE70D99A"/>
    <w:lvl w:ilvl="0" w:tentative="0">
      <w:start w:val="2"/>
      <w:numFmt w:val="chineseCounting"/>
      <w:suff w:val="nothing"/>
      <w:lvlText w:val="（%1）"/>
      <w:lvlJc w:val="left"/>
      <w:rPr>
        <w:rFonts w:hint="eastAsia"/>
      </w:rPr>
    </w:lvl>
  </w:abstractNum>
  <w:abstractNum w:abstractNumId="2">
    <w:nsid w:val="E1213179"/>
    <w:multiLevelType w:val="singleLevel"/>
    <w:tmpl w:val="E1213179"/>
    <w:lvl w:ilvl="0" w:tentative="0">
      <w:start w:val="2"/>
      <w:numFmt w:val="chineseCounting"/>
      <w:suff w:val="nothing"/>
      <w:lvlText w:val="（%1）"/>
      <w:lvlJc w:val="left"/>
      <w:rPr>
        <w:rFonts w:hint="eastAsia"/>
      </w:rPr>
    </w:lvl>
  </w:abstractNum>
  <w:abstractNum w:abstractNumId="3">
    <w:nsid w:val="026C8BD5"/>
    <w:multiLevelType w:val="singleLevel"/>
    <w:tmpl w:val="026C8BD5"/>
    <w:lvl w:ilvl="0" w:tentative="0">
      <w:start w:val="2"/>
      <w:numFmt w:val="chineseCounting"/>
      <w:suff w:val="nothing"/>
      <w:lvlText w:val="（%1）"/>
      <w:lvlJc w:val="left"/>
      <w:rPr>
        <w:rFonts w:hint="eastAsia"/>
      </w:rPr>
    </w:lvl>
  </w:abstractNum>
  <w:abstractNum w:abstractNumId="4">
    <w:nsid w:val="16888700"/>
    <w:multiLevelType w:val="singleLevel"/>
    <w:tmpl w:val="16888700"/>
    <w:lvl w:ilvl="0" w:tentative="0">
      <w:start w:val="2"/>
      <w:numFmt w:val="chineseCounting"/>
      <w:suff w:val="nothing"/>
      <w:lvlText w:val="（%1）"/>
      <w:lvlJc w:val="left"/>
      <w:rPr>
        <w:rFonts w:hint="eastAsia"/>
      </w:rPr>
    </w:lvl>
  </w:abstractNum>
  <w:abstractNum w:abstractNumId="5">
    <w:nsid w:val="1DCD8A7E"/>
    <w:multiLevelType w:val="singleLevel"/>
    <w:tmpl w:val="1DCD8A7E"/>
    <w:lvl w:ilvl="0" w:tentative="0">
      <w:start w:val="2"/>
      <w:numFmt w:val="chineseCounting"/>
      <w:suff w:val="nothing"/>
      <w:lvlText w:val="（%1）"/>
      <w:lvlJc w:val="left"/>
      <w:rPr>
        <w:rFonts w:hint="eastAsia"/>
      </w:rPr>
    </w:lvl>
  </w:abstractNum>
  <w:abstractNum w:abstractNumId="6">
    <w:nsid w:val="31A6E3FF"/>
    <w:multiLevelType w:val="singleLevel"/>
    <w:tmpl w:val="31A6E3FF"/>
    <w:lvl w:ilvl="0" w:tentative="0">
      <w:start w:val="2"/>
      <w:numFmt w:val="chineseCounting"/>
      <w:suff w:val="nothing"/>
      <w:lvlText w:val="（%1）"/>
      <w:lvlJc w:val="left"/>
      <w:rPr>
        <w:rFonts w:hint="eastAsia"/>
      </w:rPr>
    </w:lvl>
  </w:abstractNum>
  <w:abstractNum w:abstractNumId="7">
    <w:nsid w:val="3EA9E09D"/>
    <w:multiLevelType w:val="singleLevel"/>
    <w:tmpl w:val="3EA9E09D"/>
    <w:lvl w:ilvl="0" w:tentative="0">
      <w:start w:val="2"/>
      <w:numFmt w:val="chineseCounting"/>
      <w:suff w:val="nothing"/>
      <w:lvlText w:val="（%1）"/>
      <w:lvlJc w:val="left"/>
      <w:rPr>
        <w:rFonts w:hint="eastAsia"/>
      </w:rPr>
    </w:lvl>
  </w:abstractNum>
  <w:abstractNum w:abstractNumId="8">
    <w:nsid w:val="4F1738FC"/>
    <w:multiLevelType w:val="singleLevel"/>
    <w:tmpl w:val="4F1738FC"/>
    <w:lvl w:ilvl="0" w:tentative="0">
      <w:start w:val="2"/>
      <w:numFmt w:val="chineseCounting"/>
      <w:suff w:val="nothing"/>
      <w:lvlText w:val="（%1）"/>
      <w:lvlJc w:val="left"/>
      <w:rPr>
        <w:rFonts w:hint="eastAsia"/>
      </w:rPr>
    </w:lvl>
  </w:abstractNum>
  <w:abstractNum w:abstractNumId="9">
    <w:nsid w:val="79F36FC2"/>
    <w:multiLevelType w:val="singleLevel"/>
    <w:tmpl w:val="79F36FC2"/>
    <w:lvl w:ilvl="0" w:tentative="0">
      <w:start w:val="2"/>
      <w:numFmt w:val="chineseCounting"/>
      <w:suff w:val="nothing"/>
      <w:lvlText w:val="（%1）"/>
      <w:lvlJc w:val="left"/>
      <w:rPr>
        <w:rFonts w:hint="eastAsia"/>
      </w:rPr>
    </w:lvl>
  </w:abstractNum>
  <w:num w:numId="1">
    <w:abstractNumId w:val="3"/>
  </w:num>
  <w:num w:numId="2">
    <w:abstractNumId w:val="0"/>
  </w:num>
  <w:num w:numId="3">
    <w:abstractNumId w:val="6"/>
  </w:num>
  <w:num w:numId="4">
    <w:abstractNumId w:val="8"/>
  </w:num>
  <w:num w:numId="5">
    <w:abstractNumId w:val="5"/>
  </w:num>
  <w:num w:numId="6">
    <w:abstractNumId w:val="9"/>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zNjhjNDNiN2RjOWRkY2QxZGViYzI0NTBlYjA3NDAifQ=="/>
  </w:docVars>
  <w:rsids>
    <w:rsidRoot w:val="004C22EC"/>
    <w:rsid w:val="004C22EC"/>
    <w:rsid w:val="007B38C6"/>
    <w:rsid w:val="02785B3F"/>
    <w:rsid w:val="100566B3"/>
    <w:rsid w:val="16EB51F9"/>
    <w:rsid w:val="1B4A3EC4"/>
    <w:rsid w:val="244E01D1"/>
    <w:rsid w:val="2ED302D5"/>
    <w:rsid w:val="313873D4"/>
    <w:rsid w:val="31BE4750"/>
    <w:rsid w:val="33DA011B"/>
    <w:rsid w:val="358B1B11"/>
    <w:rsid w:val="423607D0"/>
    <w:rsid w:val="4A0B0DD8"/>
    <w:rsid w:val="4DDFEB1D"/>
    <w:rsid w:val="55704B34"/>
    <w:rsid w:val="57B166CC"/>
    <w:rsid w:val="57BF3644"/>
    <w:rsid w:val="5DBC40E7"/>
    <w:rsid w:val="62BE0525"/>
    <w:rsid w:val="67A748E0"/>
    <w:rsid w:val="692544FB"/>
    <w:rsid w:val="6F3E2200"/>
    <w:rsid w:val="75F6CDAB"/>
    <w:rsid w:val="77991202"/>
    <w:rsid w:val="7FFC5DE8"/>
    <w:rsid w:val="97FE7EA8"/>
    <w:rsid w:val="B4BFE074"/>
    <w:rsid w:val="B77B1A61"/>
    <w:rsid w:val="E77B0938"/>
    <w:rsid w:val="EBFF5D45"/>
    <w:rsid w:val="EDDB502D"/>
    <w:rsid w:val="F77FCAFC"/>
    <w:rsid w:val="F8CEF0F5"/>
    <w:rsid w:val="FF340582"/>
    <w:rsid w:val="FF58EC45"/>
    <w:rsid w:val="FFB520C7"/>
    <w:rsid w:val="FFE7A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0"/>
    <w:pPr>
      <w:ind w:leftChars="200" w:hanging="200" w:hangingChars="200"/>
    </w:pPr>
  </w:style>
  <w:style w:type="paragraph" w:styleId="4">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5">
    <w:name w:val="Body Text Indent"/>
    <w:basedOn w:val="1"/>
    <w:qFormat/>
    <w:uiPriority w:val="0"/>
    <w:pPr>
      <w:spacing w:after="120"/>
      <w:ind w:leftChars="200"/>
    </w:pPr>
    <w:rPr>
      <w:rFonts w:ascii="仿宋_GB2312"/>
      <w:szCs w:val="32"/>
    </w:rPr>
  </w:style>
  <w:style w:type="paragraph" w:styleId="6">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2"/>
    <w:basedOn w:val="5"/>
    <w:unhideWhenUsed/>
    <w:qFormat/>
    <w:uiPriority w:val="99"/>
    <w:pPr>
      <w:ind w:firstLine="420" w:firstLineChars="200"/>
    </w:p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标题 1 Char"/>
    <w:basedOn w:val="10"/>
    <w:link w:val="3"/>
    <w:qFormat/>
    <w:uiPriority w:val="9"/>
    <w:rPr>
      <w:rFonts w:ascii="Times New Roman" w:hAnsi="Times New Roman" w:eastAsia="宋体" w:cs="Times New Roman"/>
      <w:b/>
      <w:bCs/>
      <w:kern w:val="44"/>
      <w:sz w:val="44"/>
      <w:szCs w:val="44"/>
    </w:rPr>
  </w:style>
  <w:style w:type="paragraph" w:customStyle="1" w:styleId="1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327</Words>
  <Characters>335</Characters>
  <Lines>2</Lines>
  <Paragraphs>1</Paragraphs>
  <TotalTime>18</TotalTime>
  <ScaleCrop>false</ScaleCrop>
  <LinksUpToDate>false</LinksUpToDate>
  <CharactersWithSpaces>335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2024-10-24T16:06:37Z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C8BA287E24BE44A0B3B5219417EE676D_12</vt:lpwstr>
  </property>
</Properties>
</file>