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4"/>
          <w:szCs w:val="44"/>
        </w:rPr>
      </w:pPr>
      <w:bookmarkStart w:id="0" w:name="_Toc15396616"/>
      <w:r>
        <w:rPr>
          <w:rFonts w:hint="eastAsia" w:ascii="仿宋_GB2312" w:hAnsi="黑体" w:eastAsia="仿宋_GB2312" w:cs="方正小标宋简体"/>
          <w:b/>
          <w:sz w:val="44"/>
          <w:szCs w:val="44"/>
          <w:lang w:eastAsia="zh-CN"/>
        </w:rPr>
        <w:t>黑水县晴朗乡人民政府</w:t>
      </w: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21</w:t>
      </w:r>
      <w:r>
        <w:rPr>
          <w:rFonts w:hint="eastAsia" w:ascii="仿宋_GB2312" w:hAnsi="黑体" w:eastAsia="仿宋_GB2312" w:cs="方正小标宋简体"/>
          <w:b/>
          <w:sz w:val="44"/>
          <w:szCs w:val="44"/>
        </w:rPr>
        <w:t>年部门</w:t>
      </w:r>
    </w:p>
    <w:p>
      <w:pPr>
        <w:spacing w:line="600" w:lineRule="exact"/>
        <w:jc w:val="center"/>
        <w:outlineLvl w:val="0"/>
        <w:rPr>
          <w:rFonts w:hint="eastAsia" w:ascii="仿宋_GB2312" w:hAnsi="黑体" w:eastAsia="仿宋_GB2312" w:cs="方正小标宋简体"/>
          <w:b/>
          <w:sz w:val="44"/>
          <w:szCs w:val="44"/>
        </w:rPr>
      </w:pPr>
      <w:r>
        <w:rPr>
          <w:rFonts w:hint="eastAsia" w:ascii="仿宋_GB2312" w:hAnsi="黑体" w:eastAsia="仿宋_GB2312" w:cs="方正小标宋简体"/>
          <w:b/>
          <w:sz w:val="44"/>
          <w:szCs w:val="44"/>
        </w:rPr>
        <w:t>整体支出绩效评价报告</w:t>
      </w:r>
      <w:bookmarkEnd w:id="0"/>
    </w:p>
    <w:p>
      <w:pPr>
        <w:pStyle w:val="2"/>
      </w:pPr>
    </w:p>
    <w:p>
      <w:pPr>
        <w:spacing w:line="580" w:lineRule="exact"/>
        <w:ind w:firstLine="723" w:firstLineChars="200"/>
        <w:rPr>
          <w:rFonts w:ascii="仿宋_GB2312" w:hAnsi="黑体" w:eastAsia="仿宋_GB2312" w:cs="黑体"/>
          <w:b/>
          <w:bCs/>
          <w:sz w:val="36"/>
          <w:szCs w:val="36"/>
        </w:rPr>
      </w:pPr>
      <w:r>
        <w:rPr>
          <w:rFonts w:hint="eastAsia" w:ascii="仿宋_GB2312" w:hAnsi="黑体" w:eastAsia="仿宋_GB2312" w:cs="黑体"/>
          <w:b/>
          <w:bCs/>
          <w:sz w:val="36"/>
          <w:szCs w:val="36"/>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晴朗乡属于乡财县管的乡镇，全乡共辖7个行政村，25个村民小组。晴朗乡下设股级行政机构6个：党政办公室、党建综合办公室、社会事务和应急管理办公室、维护稳定和基层治理办公室、经济发展和乡村振兴办公室、生态环境和城镇管理办公室。下设事业机构4个：便民服务中心、农业农村和经济发展服务中心、社会事务服务中心、文化和旅游服务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黑水县晴朗乡人民政府是基层国家行政机关，行使本行政区域的政府行政职能，根据有关文件规定，主要职责是：宣传和贯彻执行上级各部门及本乡的各项政策、法规、决议等；讨论决定全乡经济建设和社会发展中的重大问题；加强党委自身建设和以党支部为核心的村级组织建设；按照干部管理权限，负责对本级乡村干部的教育、管理、培训、选拔和监督工作，并实现村级财务统一由乡代管；认真做好全乡社会治安综合治理及计划生育，环境、国土等管理工作。</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晴朗乡总编制33名，其中：行政编制2</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名，事业编制11名，机关工勤人员2名。</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年12月在册人数：在职</w:t>
      </w:r>
      <w:r>
        <w:rPr>
          <w:rFonts w:hint="eastAsia" w:ascii="仿宋_GB2312" w:eastAsia="仿宋_GB2312"/>
          <w:sz w:val="32"/>
          <w:szCs w:val="32"/>
          <w:lang w:val="en-US" w:eastAsia="zh-CN"/>
        </w:rPr>
        <w:t>31</w:t>
      </w:r>
      <w:r>
        <w:rPr>
          <w:rFonts w:hint="eastAsia" w:ascii="仿宋_GB2312" w:eastAsia="仿宋_GB2312"/>
          <w:sz w:val="32"/>
          <w:szCs w:val="32"/>
        </w:rPr>
        <w:t>名，其中：行政人员</w:t>
      </w:r>
      <w:r>
        <w:rPr>
          <w:rFonts w:hint="eastAsia" w:ascii="仿宋_GB2312" w:eastAsia="仿宋_GB2312"/>
          <w:sz w:val="32"/>
          <w:szCs w:val="32"/>
          <w:lang w:val="en-US" w:eastAsia="zh-CN"/>
        </w:rPr>
        <w:t>19</w:t>
      </w:r>
      <w:r>
        <w:rPr>
          <w:rFonts w:hint="eastAsia" w:ascii="仿宋_GB2312" w:eastAsia="仿宋_GB2312"/>
          <w:sz w:val="32"/>
          <w:szCs w:val="32"/>
        </w:rPr>
        <w:t>名，其他事业人员11名，行政工勤1名。</w:t>
      </w:r>
    </w:p>
    <w:p>
      <w:pPr>
        <w:spacing w:line="580" w:lineRule="exact"/>
        <w:ind w:firstLine="723" w:firstLineChars="200"/>
        <w:rPr>
          <w:rFonts w:ascii="仿宋_GB2312" w:hAnsi="黑体" w:eastAsia="仿宋_GB2312" w:cs="黑体"/>
          <w:b/>
          <w:bCs/>
          <w:sz w:val="36"/>
          <w:szCs w:val="36"/>
        </w:rPr>
      </w:pPr>
      <w:r>
        <w:rPr>
          <w:rFonts w:hint="eastAsia" w:ascii="仿宋_GB2312" w:hAnsi="黑体" w:eastAsia="仿宋_GB2312" w:cs="黑体"/>
          <w:b/>
          <w:bCs/>
          <w:sz w:val="36"/>
          <w:szCs w:val="36"/>
        </w:rPr>
        <w:t>二、部门财政资金收支情况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年总收入</w:t>
      </w:r>
      <w:r>
        <w:rPr>
          <w:rFonts w:hint="eastAsia" w:ascii="仿宋_GB2312" w:hAnsi="仿宋" w:eastAsia="仿宋_GB2312" w:cs="仿宋_GB2312"/>
          <w:sz w:val="32"/>
          <w:szCs w:val="32"/>
          <w:lang w:val="en-US" w:eastAsia="zh-CN"/>
        </w:rPr>
        <w:t>869.77</w:t>
      </w:r>
      <w:r>
        <w:rPr>
          <w:rFonts w:hint="eastAsia" w:ascii="仿宋_GB2312" w:hAnsi="仿宋" w:eastAsia="仿宋_GB2312" w:cs="仿宋_GB2312"/>
          <w:sz w:val="32"/>
          <w:szCs w:val="32"/>
        </w:rPr>
        <w:t>万元，其中：财政拨款收入</w:t>
      </w:r>
      <w:r>
        <w:rPr>
          <w:rFonts w:hint="eastAsia" w:ascii="仿宋_GB2312" w:hAnsi="仿宋" w:eastAsia="仿宋_GB2312" w:cs="仿宋_GB2312"/>
          <w:sz w:val="32"/>
          <w:szCs w:val="32"/>
          <w:lang w:val="en-US" w:eastAsia="zh-CN"/>
        </w:rPr>
        <w:t>869.77</w:t>
      </w:r>
      <w:r>
        <w:rPr>
          <w:rFonts w:hint="eastAsia" w:ascii="仿宋_GB2312" w:hAnsi="仿宋" w:eastAsia="仿宋_GB2312" w:cs="仿宋_GB2312"/>
          <w:sz w:val="32"/>
          <w:szCs w:val="32"/>
        </w:rPr>
        <w:t>万元，占总收入100%。政府性基金预算财政拨款收入0万元。</w:t>
      </w:r>
      <w:r>
        <w:rPr>
          <w:rFonts w:hint="eastAsia" w:ascii="仿宋_GB2312" w:hAnsi="仿宋"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年总支出</w:t>
      </w:r>
      <w:r>
        <w:rPr>
          <w:rFonts w:hint="eastAsia" w:ascii="仿宋_GB2312" w:hAnsi="仿宋" w:eastAsia="仿宋_GB2312" w:cs="仿宋_GB2312"/>
          <w:sz w:val="32"/>
          <w:szCs w:val="32"/>
          <w:lang w:val="en-US" w:eastAsia="zh-CN"/>
        </w:rPr>
        <w:t>869.77</w:t>
      </w:r>
      <w:r>
        <w:rPr>
          <w:rFonts w:hint="eastAsia" w:ascii="仿宋_GB2312" w:hAnsi="仿宋" w:eastAsia="仿宋_GB2312" w:cs="仿宋_GB2312"/>
          <w:sz w:val="32"/>
          <w:szCs w:val="32"/>
        </w:rPr>
        <w:t>万元。其中：工资福利支出</w:t>
      </w:r>
      <w:r>
        <w:rPr>
          <w:rFonts w:hint="eastAsia" w:ascii="仿宋_GB2312" w:hAnsi="仿宋" w:eastAsia="仿宋_GB2312" w:cs="仿宋_GB2312"/>
          <w:sz w:val="32"/>
          <w:szCs w:val="32"/>
          <w:lang w:val="en-US" w:eastAsia="zh-CN"/>
        </w:rPr>
        <w:t>539.04</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61.98</w:t>
      </w:r>
      <w:r>
        <w:rPr>
          <w:rFonts w:hint="eastAsia" w:ascii="仿宋_GB2312" w:hAnsi="仿宋" w:eastAsia="仿宋_GB2312" w:cs="仿宋_GB2312"/>
          <w:sz w:val="32"/>
          <w:szCs w:val="32"/>
        </w:rPr>
        <w:t>%，商品服务支出</w:t>
      </w:r>
      <w:r>
        <w:rPr>
          <w:rFonts w:hint="eastAsia" w:ascii="仿宋_GB2312" w:hAnsi="仿宋" w:eastAsia="仿宋_GB2312" w:cs="仿宋_GB2312"/>
          <w:sz w:val="32"/>
          <w:szCs w:val="32"/>
          <w:lang w:val="en-US" w:eastAsia="zh-CN"/>
        </w:rPr>
        <w:t>85.18</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9.8</w:t>
      </w:r>
      <w:r>
        <w:rPr>
          <w:rFonts w:hint="eastAsia" w:ascii="仿宋_GB2312" w:hAnsi="仿宋" w:eastAsia="仿宋_GB2312" w:cs="仿宋_GB2312"/>
          <w:sz w:val="32"/>
          <w:szCs w:val="32"/>
        </w:rPr>
        <w:t>%，对个人家庭补助支出</w:t>
      </w:r>
      <w:r>
        <w:rPr>
          <w:rFonts w:hint="eastAsia" w:ascii="仿宋_GB2312" w:hAnsi="仿宋" w:eastAsia="仿宋_GB2312" w:cs="仿宋_GB2312"/>
          <w:sz w:val="32"/>
          <w:szCs w:val="32"/>
          <w:lang w:val="en-US" w:eastAsia="zh-CN"/>
        </w:rPr>
        <w:t>207.74</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12.39</w:t>
      </w:r>
      <w:r>
        <w:rPr>
          <w:rFonts w:hint="eastAsia" w:ascii="仿宋_GB2312" w:hAnsi="仿宋" w:eastAsia="仿宋_GB2312" w:cs="仿宋_GB2312"/>
          <w:sz w:val="32"/>
          <w:szCs w:val="32"/>
        </w:rPr>
        <w:t>%；资本性支出</w:t>
      </w:r>
      <w:r>
        <w:rPr>
          <w:rFonts w:hint="eastAsia" w:ascii="仿宋_GB2312" w:hAnsi="仿宋" w:eastAsia="仿宋_GB2312" w:cs="仿宋_GB2312"/>
          <w:sz w:val="32"/>
          <w:szCs w:val="32"/>
          <w:lang w:val="en-US" w:eastAsia="zh-CN"/>
        </w:rPr>
        <w:t>37.81</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4.35</w:t>
      </w:r>
      <w:r>
        <w:rPr>
          <w:rFonts w:hint="eastAsia" w:ascii="仿宋_GB2312" w:hAnsi="仿宋" w:eastAsia="仿宋_GB2312" w:cs="仿宋_GB2312"/>
          <w:sz w:val="32"/>
          <w:szCs w:val="32"/>
        </w:rPr>
        <w:t>%。其中一般公共服务支出</w:t>
      </w:r>
      <w:r>
        <w:rPr>
          <w:rFonts w:hint="eastAsia" w:ascii="仿宋_GB2312" w:hAnsi="仿宋" w:eastAsia="仿宋_GB2312" w:cs="仿宋_GB2312"/>
          <w:sz w:val="32"/>
          <w:szCs w:val="32"/>
          <w:lang w:val="en-US" w:eastAsia="zh-CN"/>
        </w:rPr>
        <w:t>415.37</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47.76</w:t>
      </w:r>
      <w:r>
        <w:rPr>
          <w:rFonts w:hint="eastAsia" w:ascii="仿宋_GB2312" w:hAnsi="仿宋" w:eastAsia="仿宋_GB2312" w:cs="仿宋_GB2312"/>
          <w:sz w:val="32"/>
          <w:szCs w:val="32"/>
        </w:rPr>
        <w:t>%；社会保障和就业支出</w:t>
      </w:r>
      <w:r>
        <w:rPr>
          <w:rFonts w:hint="eastAsia" w:ascii="仿宋_GB2312" w:hAnsi="仿宋" w:eastAsia="仿宋_GB2312" w:cs="仿宋_GB2312"/>
          <w:sz w:val="32"/>
          <w:szCs w:val="32"/>
          <w:lang w:val="en-US" w:eastAsia="zh-CN"/>
        </w:rPr>
        <w:t>57.39</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6.6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卫生健康</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27.3</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3.14</w:t>
      </w:r>
      <w:r>
        <w:rPr>
          <w:rFonts w:hint="eastAsia" w:ascii="仿宋_GB2312" w:hAnsi="仿宋" w:eastAsia="仿宋_GB2312" w:cs="仿宋_GB2312"/>
          <w:sz w:val="32"/>
          <w:szCs w:val="32"/>
        </w:rPr>
        <w:t>%、城乡社区支出</w:t>
      </w:r>
      <w:r>
        <w:rPr>
          <w:rFonts w:hint="eastAsia" w:ascii="仿宋_GB2312" w:hAnsi="仿宋" w:eastAsia="仿宋_GB2312" w:cs="仿宋_GB2312"/>
          <w:sz w:val="32"/>
          <w:szCs w:val="32"/>
          <w:lang w:val="en-US" w:eastAsia="zh-CN"/>
        </w:rPr>
        <w:t>0.2</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0.023</w:t>
      </w:r>
      <w:r>
        <w:rPr>
          <w:rFonts w:hint="eastAsia" w:ascii="仿宋_GB2312" w:hAnsi="仿宋" w:eastAsia="仿宋_GB2312" w:cs="仿宋_GB2312"/>
          <w:sz w:val="32"/>
          <w:szCs w:val="32"/>
        </w:rPr>
        <w:t>%、农林水支出</w:t>
      </w:r>
      <w:r>
        <w:rPr>
          <w:rFonts w:hint="eastAsia" w:ascii="仿宋_GB2312" w:hAnsi="仿宋" w:eastAsia="仿宋_GB2312" w:cs="仿宋_GB2312"/>
          <w:sz w:val="32"/>
          <w:szCs w:val="32"/>
          <w:lang w:val="en-US" w:eastAsia="zh-CN"/>
        </w:rPr>
        <w:t>315.51</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36.28</w:t>
      </w:r>
      <w:r>
        <w:rPr>
          <w:rFonts w:hint="eastAsia" w:ascii="仿宋_GB2312" w:hAnsi="仿宋" w:eastAsia="仿宋_GB2312" w:cs="仿宋_GB2312"/>
          <w:sz w:val="32"/>
          <w:szCs w:val="32"/>
        </w:rPr>
        <w:t>%、住房保障支出</w:t>
      </w:r>
      <w:r>
        <w:rPr>
          <w:rFonts w:hint="eastAsia" w:ascii="仿宋_GB2312" w:hAnsi="仿宋" w:eastAsia="仿宋_GB2312" w:cs="仿宋_GB2312"/>
          <w:sz w:val="32"/>
          <w:szCs w:val="32"/>
          <w:lang w:val="en-US" w:eastAsia="zh-CN"/>
        </w:rPr>
        <w:t>41.47</w:t>
      </w:r>
      <w:r>
        <w:rPr>
          <w:rFonts w:hint="eastAsia" w:ascii="仿宋_GB2312" w:hAnsi="仿宋" w:eastAsia="仿宋_GB2312" w:cs="仿宋_GB2312"/>
          <w:sz w:val="32"/>
          <w:szCs w:val="32"/>
        </w:rPr>
        <w:t>万元，占4.7</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w:t>
      </w:r>
    </w:p>
    <w:p>
      <w:pPr>
        <w:numPr>
          <w:ilvl w:val="0"/>
          <w:numId w:val="2"/>
        </w:numPr>
        <w:spacing w:line="580" w:lineRule="exact"/>
        <w:ind w:firstLine="723" w:firstLineChars="200"/>
        <w:rPr>
          <w:rFonts w:hint="eastAsia" w:ascii="仿宋_GB2312" w:hAnsi="仿宋" w:eastAsia="仿宋_GB2312" w:cs="仿宋_GB2312"/>
          <w:sz w:val="32"/>
          <w:szCs w:val="32"/>
        </w:rPr>
      </w:pPr>
      <w:r>
        <w:rPr>
          <w:rFonts w:hint="eastAsia" w:ascii="仿宋_GB2312" w:hAnsi="黑体" w:eastAsia="仿宋_GB2312" w:cs="黑体"/>
          <w:b/>
          <w:bCs/>
          <w:sz w:val="36"/>
          <w:szCs w:val="36"/>
        </w:rPr>
        <w:t>部门整体预算绩效管理情况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pStyle w:val="2"/>
        <w:ind w:firstLine="600" w:firstLineChars="200"/>
      </w:pPr>
      <w:r>
        <w:rPr>
          <w:rFonts w:hint="eastAsia"/>
          <w:lang w:val="zh-CN"/>
        </w:rPr>
        <w:t>我乡严格按照</w:t>
      </w:r>
      <w:r>
        <w:rPr>
          <w:rFonts w:hint="eastAsia"/>
        </w:rPr>
        <w:t>县财政局“人员经费按标准，公用经费按定额”的预算原则，根据县财政局关于做好20</w:t>
      </w:r>
      <w:bookmarkStart w:id="1" w:name="_GoBack"/>
      <w:bookmarkEnd w:id="1"/>
      <w:r>
        <w:rPr>
          <w:rFonts w:hint="eastAsia"/>
        </w:rPr>
        <w:t>2</w:t>
      </w:r>
      <w:r>
        <w:rPr>
          <w:rFonts w:hint="eastAsia"/>
          <w:lang w:val="en-US" w:eastAsia="zh-CN"/>
        </w:rPr>
        <w:t>1</w:t>
      </w:r>
      <w:r>
        <w:rPr>
          <w:rFonts w:hint="eastAsia"/>
        </w:rPr>
        <w:t>年财务工作预算的通知要求，客观真实编制了202</w:t>
      </w:r>
      <w:r>
        <w:rPr>
          <w:rFonts w:hint="eastAsia"/>
          <w:lang w:val="en-US" w:eastAsia="zh-CN"/>
        </w:rPr>
        <w:t>1</w:t>
      </w:r>
      <w:r>
        <w:rPr>
          <w:rFonts w:hint="eastAsia"/>
        </w:rPr>
        <w:t>年部门预算，202</w:t>
      </w:r>
      <w:r>
        <w:rPr>
          <w:rFonts w:hint="eastAsia"/>
          <w:lang w:val="en-US" w:eastAsia="zh-CN"/>
        </w:rPr>
        <w:t>1</w:t>
      </w:r>
      <w:r>
        <w:rPr>
          <w:rFonts w:hint="eastAsia"/>
        </w:rPr>
        <w:t>年财政资金总支出为支出</w:t>
      </w:r>
      <w:r>
        <w:rPr>
          <w:rFonts w:hint="eastAsia"/>
          <w:lang w:val="en-US" w:eastAsia="zh-CN"/>
        </w:rPr>
        <w:t>869.77</w:t>
      </w:r>
      <w:r>
        <w:rPr>
          <w:rFonts w:hint="eastAsia"/>
        </w:rPr>
        <w:t>万元（其中基本支出</w:t>
      </w:r>
      <w:r>
        <w:rPr>
          <w:rFonts w:hint="eastAsia"/>
          <w:lang w:val="en-US" w:eastAsia="zh-CN"/>
        </w:rPr>
        <w:t>633.39</w:t>
      </w:r>
      <w:r>
        <w:rPr>
          <w:rFonts w:hint="eastAsia"/>
        </w:rPr>
        <w:t>万元、项目支出</w:t>
      </w:r>
      <w:r>
        <w:rPr>
          <w:rFonts w:hint="eastAsia"/>
          <w:lang w:val="en-US" w:eastAsia="zh-CN"/>
        </w:rPr>
        <w:t>236.38</w:t>
      </w:r>
      <w:r>
        <w:rPr>
          <w:rFonts w:hint="eastAsia"/>
        </w:rPr>
        <w:t>万元）。预算编制是我乡预算体制最基本的环节,是预算管理体制改革的核心。预算编制秉承实事求是的原则，对我乡财政支出做出合理规划，对财政管理体制的完善、活动范围的合理界定、监督和约束都具有重要作用。</w:t>
      </w:r>
    </w:p>
    <w:p>
      <w:pPr>
        <w:numPr>
          <w:ilvl w:val="0"/>
          <w:numId w:val="3"/>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专项预算管理。</w:t>
      </w:r>
    </w:p>
    <w:p>
      <w:pPr>
        <w:pStyle w:val="2"/>
        <w:numPr>
          <w:ilvl w:val="0"/>
          <w:numId w:val="0"/>
        </w:numPr>
        <w:rPr>
          <w:rFonts w:hint="eastAsia"/>
          <w:lang w:val="zh-CN"/>
        </w:rPr>
      </w:pPr>
      <w:r>
        <w:rPr>
          <w:rFonts w:hint="eastAsia"/>
          <w:lang w:val="zh-CN"/>
        </w:rPr>
        <w:t>（</w:t>
      </w:r>
      <w:r>
        <w:rPr>
          <w:rFonts w:hint="eastAsia"/>
        </w:rPr>
        <w:t>1</w:t>
      </w:r>
      <w:r>
        <w:rPr>
          <w:rFonts w:hint="eastAsia"/>
          <w:lang w:val="zh-CN"/>
        </w:rPr>
        <w:t>）基本支出</w:t>
      </w:r>
    </w:p>
    <w:p>
      <w:pPr>
        <w:pStyle w:val="2"/>
        <w:numPr>
          <w:ilvl w:val="0"/>
          <w:numId w:val="0"/>
        </w:numPr>
        <w:ind w:firstLine="600" w:firstLineChars="200"/>
        <w:rPr>
          <w:rFonts w:hint="eastAsia"/>
        </w:rPr>
      </w:pPr>
      <w:r>
        <w:rPr>
          <w:rFonts w:hint="eastAsia"/>
        </w:rPr>
        <w:t>本年度基本支出</w:t>
      </w:r>
      <w:r>
        <w:rPr>
          <w:rFonts w:hint="eastAsia"/>
          <w:lang w:val="en-US" w:eastAsia="zh-CN"/>
        </w:rPr>
        <w:t>633.39</w:t>
      </w:r>
      <w:r>
        <w:rPr>
          <w:rFonts w:hint="eastAsia"/>
        </w:rPr>
        <w:t>万元。基本支出用于为保障机构正常运转、完成日常工作任务而发生的支出，包括人员经费和公用经费，开展日常工作。</w:t>
      </w:r>
    </w:p>
    <w:p>
      <w:pPr>
        <w:pStyle w:val="2"/>
        <w:numPr>
          <w:ilvl w:val="0"/>
          <w:numId w:val="0"/>
        </w:numPr>
        <w:rPr>
          <w:rFonts w:hint="eastAsia"/>
          <w:lang w:val="zh-CN"/>
        </w:rPr>
      </w:pPr>
      <w:r>
        <w:rPr>
          <w:rFonts w:hint="eastAsia"/>
          <w:lang w:val="zh-CN"/>
        </w:rPr>
        <w:t>（</w:t>
      </w:r>
      <w:r>
        <w:rPr>
          <w:rFonts w:hint="eastAsia"/>
        </w:rPr>
        <w:t>2</w:t>
      </w:r>
      <w:r>
        <w:rPr>
          <w:rFonts w:hint="eastAsia"/>
          <w:lang w:val="zh-CN"/>
        </w:rPr>
        <w:t>）项目支出</w:t>
      </w:r>
    </w:p>
    <w:p>
      <w:pPr>
        <w:pStyle w:val="2"/>
        <w:numPr>
          <w:ilvl w:val="0"/>
          <w:numId w:val="0"/>
        </w:numPr>
        <w:ind w:firstLine="600" w:firstLineChars="200"/>
        <w:rPr>
          <w:rFonts w:hint="eastAsia"/>
          <w:lang w:val="zh-CN"/>
        </w:rPr>
      </w:pPr>
      <w:r>
        <w:rPr>
          <w:rFonts w:hint="eastAsia"/>
          <w:lang w:val="zh-CN"/>
        </w:rPr>
        <w:t>项目支出252.63万元。专项支出的明细是用于保障黑水县晴朗乡人民政府管辖的村级等用于专项业务工作的经费支出，村级公共服务运行维护费县级配套，村(居委会)办公经费县级配套等支出。</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严格执行“厉行节约、反对浪费”的规定，严格控制“三公”经费支出，加强公务用车管理，努力降低燃修费用，“三公”经费较上年有所增加。本年三公经费支出10.65万元，其中：公务用车运行维护费10.65万元，公务接待0万元。上年三公经费支出10万元，其中：公务用车运行维护费10</w:t>
      </w:r>
      <w:r>
        <w:rPr>
          <w:rFonts w:hint="eastAsia" w:ascii="仿宋_GB2312" w:hAnsi="仿宋" w:eastAsia="仿宋_GB2312" w:cs="仿宋_GB2312"/>
          <w:sz w:val="32"/>
          <w:szCs w:val="32"/>
          <w:lang w:val="en-US" w:eastAsia="zh-CN"/>
        </w:rPr>
        <w:t>.65</w:t>
      </w:r>
      <w:r>
        <w:rPr>
          <w:rFonts w:hint="eastAsia" w:ascii="仿宋_GB2312" w:hAnsi="仿宋" w:eastAsia="仿宋_GB2312" w:cs="仿宋_GB2312"/>
          <w:sz w:val="32"/>
          <w:szCs w:val="32"/>
        </w:rPr>
        <w:t>万元，公务接待0万元。</w:t>
      </w:r>
    </w:p>
    <w:p>
      <w:pPr>
        <w:numPr>
          <w:ilvl w:val="0"/>
          <w:numId w:val="2"/>
        </w:numPr>
        <w:spacing w:line="580" w:lineRule="exact"/>
        <w:ind w:firstLine="723" w:firstLineChars="200"/>
        <w:rPr>
          <w:rFonts w:hint="eastAsia" w:ascii="仿宋_GB2312" w:hAnsi="黑体" w:eastAsia="仿宋_GB2312" w:cs="黑体"/>
          <w:b/>
          <w:bCs/>
          <w:sz w:val="36"/>
          <w:szCs w:val="36"/>
        </w:rPr>
      </w:pPr>
      <w:r>
        <w:rPr>
          <w:rFonts w:hint="eastAsia" w:ascii="仿宋_GB2312" w:hAnsi="黑体" w:eastAsia="仿宋_GB2312" w:cs="黑体"/>
          <w:b/>
          <w:bCs/>
          <w:sz w:val="36"/>
          <w:szCs w:val="36"/>
        </w:rPr>
        <w:t>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pStyle w:val="2"/>
        <w:ind w:firstLine="900" w:firstLineChars="300"/>
      </w:pPr>
      <w:r>
        <w:rPr>
          <w:rFonts w:hint="eastAsia"/>
          <w:lang w:val="zh-CN"/>
        </w:rPr>
        <w:t>202</w:t>
      </w:r>
      <w:r>
        <w:rPr>
          <w:rFonts w:hint="eastAsia"/>
          <w:lang w:val="en-US" w:eastAsia="zh-CN"/>
        </w:rPr>
        <w:t>1</w:t>
      </w:r>
      <w:r>
        <w:rPr>
          <w:rFonts w:hint="eastAsia"/>
          <w:lang w:val="zh-CN"/>
        </w:rPr>
        <w:t>年，在县委、县政府的坚强领导，我乡工作继续完善、提升、发展，总体呈现出稳中有升、高位求进的良好发展态势，圆满完成了州县下达的各项目标任务，为全县经济社会发展创造良好的社会环境做出了突出贡献。</w:t>
      </w:r>
    </w:p>
    <w:p>
      <w:pPr>
        <w:numPr>
          <w:ilvl w:val="0"/>
          <w:numId w:val="3"/>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pStyle w:val="2"/>
        <w:numPr>
          <w:ilvl w:val="0"/>
          <w:numId w:val="0"/>
        </w:numPr>
        <w:ind w:leftChars="200"/>
        <w:rPr>
          <w:rFonts w:hint="eastAsia" w:eastAsia="仿宋_GB2312"/>
          <w:lang w:eastAsia="zh-CN"/>
        </w:rPr>
      </w:pPr>
      <w:r>
        <w:rPr>
          <w:rFonts w:hint="eastAsia"/>
          <w:lang w:eastAsia="zh-CN"/>
        </w:rPr>
        <w:t>无</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pStyle w:val="2"/>
        <w:numPr>
          <w:ilvl w:val="0"/>
          <w:numId w:val="0"/>
        </w:numPr>
        <w:ind w:leftChars="200"/>
        <w:rPr>
          <w:rFonts w:hint="eastAsia" w:eastAsia="仿宋_GB2312"/>
          <w:lang w:eastAsia="zh-CN"/>
        </w:rPr>
      </w:pPr>
      <w:r>
        <w:rPr>
          <w:rFonts w:hint="eastAsia"/>
          <w:lang w:eastAsia="zh-CN"/>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1D7E1"/>
    <w:multiLevelType w:val="singleLevel"/>
    <w:tmpl w:val="1691D7E1"/>
    <w:lvl w:ilvl="0" w:tentative="0">
      <w:start w:val="3"/>
      <w:numFmt w:val="chineseCounting"/>
      <w:suff w:val="nothing"/>
      <w:lvlText w:val="%1、"/>
      <w:lvlJc w:val="left"/>
      <w:rPr>
        <w:rFonts w:hint="eastAsia"/>
      </w:rPr>
    </w:lvl>
  </w:abstractNum>
  <w:abstractNum w:abstractNumId="1">
    <w:nsid w:val="527090CC"/>
    <w:multiLevelType w:val="singleLevel"/>
    <w:tmpl w:val="527090CC"/>
    <w:lvl w:ilvl="0" w:tentative="0">
      <w:start w:val="2"/>
      <w:numFmt w:val="chineseCounting"/>
      <w:suff w:val="nothing"/>
      <w:lvlText w:val="（%1）"/>
      <w:lvlJc w:val="left"/>
      <w:rPr>
        <w:rFonts w:hint="eastAsia"/>
      </w:rPr>
    </w:lvl>
  </w:abstractNum>
  <w:abstractNum w:abstractNumId="2">
    <w:nsid w:val="6DAFAC94"/>
    <w:multiLevelType w:val="singleLevel"/>
    <w:tmpl w:val="6DAFAC9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2FiOTIzYzA3NDk1YjQzZjkyZjBmYzI1NmZmNzkifQ=="/>
  </w:docVars>
  <w:rsids>
    <w:rsidRoot w:val="00491B22"/>
    <w:rsid w:val="00291808"/>
    <w:rsid w:val="00491B22"/>
    <w:rsid w:val="0052390C"/>
    <w:rsid w:val="21EA1E60"/>
    <w:rsid w:val="284B7E3A"/>
    <w:rsid w:val="34EB1F43"/>
    <w:rsid w:val="36435EC2"/>
    <w:rsid w:val="4DFA4C86"/>
    <w:rsid w:val="5B35004B"/>
    <w:rsid w:val="60D032A5"/>
    <w:rsid w:val="650F6D71"/>
    <w:rsid w:val="67F5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1477</Words>
  <Characters>1636</Characters>
  <Lines>2</Lines>
  <Paragraphs>1</Paragraphs>
  <TotalTime>2</TotalTime>
  <ScaleCrop>false</ScaleCrop>
  <LinksUpToDate>false</LinksUpToDate>
  <CharactersWithSpaces>1642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高能电脑打印</cp:lastModifiedBy>
  <dcterms:modified xsi:type="dcterms:W3CDTF">2022-08-19T01:36:48Z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2F5A50C9717F4B50B153FF862E0935F5</vt:lpwstr>
  </property>
</Properties>
</file>