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480" w:lineRule="atLeast"/>
        <w:ind w:firstLine="60"/>
        <w:jc w:val="center"/>
        <w:rPr>
          <w:rFonts w:hint="eastAsia" w:ascii="方正小标宋简体" w:hAnsi="宋体" w:eastAsia="方正小标宋简体" w:cs="宋体"/>
          <w:kern w:val="0"/>
          <w:sz w:val="36"/>
          <w:szCs w:val="36"/>
          <w:lang w:eastAsia="zh-CN"/>
        </w:rPr>
      </w:pPr>
      <w:r>
        <w:rPr>
          <w:rFonts w:hint="eastAsia" w:ascii="方正小标宋简体" w:hAnsi="宋体" w:eastAsia="方正小标宋简体" w:cs="宋体"/>
          <w:kern w:val="0"/>
          <w:sz w:val="36"/>
          <w:szCs w:val="36"/>
        </w:rPr>
        <w:t>黑水县</w:t>
      </w:r>
      <w:r>
        <w:rPr>
          <w:rFonts w:hint="eastAsia" w:ascii="方正小标宋简体" w:hAnsi="宋体" w:eastAsia="方正小标宋简体" w:cs="宋体"/>
          <w:kern w:val="0"/>
          <w:sz w:val="36"/>
          <w:szCs w:val="36"/>
          <w:lang w:val="en-US" w:eastAsia="zh-CN"/>
        </w:rPr>
        <w:t>晴朗乡</w:t>
      </w:r>
    </w:p>
    <w:p>
      <w:pPr>
        <w:widowControl/>
        <w:spacing w:line="480" w:lineRule="atLeast"/>
        <w:ind w:firstLine="60"/>
        <w:jc w:val="center"/>
        <w:rPr>
          <w:rFonts w:ascii="方正小标宋简体" w:hAnsi="宋体" w:eastAsia="方正小标宋简体" w:cs="宋体"/>
          <w:kern w:val="0"/>
          <w:sz w:val="36"/>
          <w:szCs w:val="36"/>
        </w:rPr>
      </w:pPr>
      <w:r>
        <w:rPr>
          <w:rFonts w:hint="eastAsia" w:ascii="方正小标宋简体" w:hAnsi="宋体" w:eastAsia="方正小标宋简体" w:cs="宋体"/>
          <w:kern w:val="0"/>
          <w:sz w:val="36"/>
          <w:szCs w:val="36"/>
        </w:rPr>
        <w:t>关于“三公”经费</w:t>
      </w:r>
      <w:r>
        <w:rPr>
          <w:rFonts w:hint="eastAsia" w:ascii="方正小标宋简体" w:hAnsi="宋体" w:eastAsia="方正小标宋简体" w:cs="宋体"/>
          <w:kern w:val="0"/>
          <w:sz w:val="36"/>
          <w:szCs w:val="36"/>
          <w:lang w:eastAsia="zh-CN"/>
        </w:rPr>
        <w:t>202</w:t>
      </w:r>
      <w:r>
        <w:rPr>
          <w:rFonts w:hint="eastAsia" w:ascii="方正小标宋简体" w:hAnsi="宋体" w:eastAsia="方正小标宋简体" w:cs="宋体"/>
          <w:kern w:val="0"/>
          <w:sz w:val="36"/>
          <w:szCs w:val="36"/>
          <w:lang w:val="en-US" w:eastAsia="zh-CN"/>
        </w:rPr>
        <w:t>2</w:t>
      </w:r>
      <w:r>
        <w:rPr>
          <w:rFonts w:hint="eastAsia" w:ascii="方正小标宋简体" w:hAnsi="宋体" w:eastAsia="方正小标宋简体" w:cs="宋体"/>
          <w:kern w:val="0"/>
          <w:sz w:val="36"/>
          <w:szCs w:val="36"/>
        </w:rPr>
        <w:t>年决算情况说明</w:t>
      </w:r>
    </w:p>
    <w:p>
      <w:pPr>
        <w:widowControl/>
        <w:spacing w:line="480" w:lineRule="atLeast"/>
        <w:ind w:firstLine="6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480" w:lineRule="atLeast"/>
        <w:ind w:firstLine="697" w:firstLineChars="218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我单位 “三公”经费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年决算情况如下：</w:t>
      </w:r>
    </w:p>
    <w:p>
      <w:pPr>
        <w:widowControl/>
        <w:spacing w:line="480" w:lineRule="atLeast"/>
        <w:ind w:firstLine="60"/>
        <w:rPr>
          <w:rFonts w:ascii="黑体" w:hAnsi="宋体" w:eastAsia="黑体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t>一、因公出国（境）经费</w:t>
      </w:r>
    </w:p>
    <w:p>
      <w:pPr>
        <w:widowControl/>
        <w:spacing w:line="480" w:lineRule="atLeast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预算0万元，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 xml:space="preserve">决算支出 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万元,较上年度决算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持平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。</w:t>
      </w:r>
    </w:p>
    <w:p>
      <w:pPr>
        <w:widowControl/>
        <w:spacing w:line="480" w:lineRule="atLeast"/>
        <w:ind w:firstLine="60"/>
        <w:rPr>
          <w:rFonts w:ascii="黑体" w:hAnsi="宋体" w:eastAsia="黑体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t>二、公务接待费</w:t>
      </w:r>
    </w:p>
    <w:p>
      <w:pPr>
        <w:widowControl/>
        <w:spacing w:line="480" w:lineRule="atLeast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预算0万元，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决算支出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万元，较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2021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持平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，其中：国内公务接待费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 xml:space="preserve">万元，共计 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 xml:space="preserve">批次共 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人；国（境）外公务接待费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 xml:space="preserve"> 元。</w:t>
      </w:r>
    </w:p>
    <w:p>
      <w:pPr>
        <w:widowControl/>
        <w:spacing w:line="480" w:lineRule="atLeast"/>
        <w:ind w:firstLine="6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t>三、公务用车购置及运行维护费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br w:type="textWrapping"/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预算0万元，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决算支出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万元，较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2021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持平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。</w:t>
      </w:r>
    </w:p>
    <w:p>
      <w:pPr>
        <w:widowControl/>
        <w:spacing w:line="480" w:lineRule="atLeast"/>
        <w:ind w:firstLine="6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 单位共有公务用车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辆，其中：越野车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辆，轿车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辆。</w:t>
      </w:r>
    </w:p>
    <w:p>
      <w:pPr>
        <w:widowControl/>
        <w:spacing w:line="480" w:lineRule="atLeast"/>
        <w:ind w:firstLine="640" w:firstLineChars="20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年安排公务用车运行维护费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万元。主要用于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。</w:t>
      </w:r>
    </w:p>
    <w:p>
      <w:pPr>
        <w:widowControl/>
        <w:spacing w:line="480" w:lineRule="atLeast"/>
        <w:ind w:firstLine="640" w:firstLineChars="20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年安排公务用车购置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辆，购置费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万元。</w:t>
      </w:r>
    </w:p>
    <w:p>
      <w:pPr>
        <w:widowControl/>
        <w:spacing w:line="240" w:lineRule="atLeast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bookmarkStart w:id="0" w:name="_GoBack"/>
      <w:bookmarkEnd w:id="0"/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财政拨款“三公”经费</w:t>
      </w: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年决算情况表</w:t>
      </w: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28"/>
          <w:szCs w:val="28"/>
        </w:rPr>
      </w:pPr>
      <w:r>
        <w:rPr>
          <w:rFonts w:hint="eastAsia" w:ascii="仿宋_GB2312" w:hAnsi="宋体" w:eastAsia="仿宋_GB2312" w:cs="宋体"/>
          <w:color w:val="333333"/>
          <w:kern w:val="0"/>
          <w:sz w:val="28"/>
          <w:szCs w:val="28"/>
        </w:rPr>
        <w:t xml:space="preserve">                                         单位：万元</w:t>
      </w:r>
    </w:p>
    <w:tbl>
      <w:tblPr>
        <w:tblStyle w:val="5"/>
        <w:tblW w:w="8424" w:type="dxa"/>
        <w:tblCellSpacing w:w="7" w:type="dxa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</w:tblPr>
      <w:tblGrid>
        <w:gridCol w:w="4582"/>
        <w:gridCol w:w="3842"/>
      </w:tblGrid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697" w:hRule="exact"/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　　　项       目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eastAsia="zh-CN"/>
              </w:rPr>
              <w:t>2022</w:t>
            </w: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年决算（万元）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因公出国（境）经费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公务接待费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公务用车购置及运行维护费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其中：购置经费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　　　运行维护费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0</w:t>
            </w:r>
          </w:p>
        </w:tc>
      </w:tr>
    </w:tbl>
    <w:p/>
    <w:p/>
    <w:p/>
    <w:p/>
    <w:p/>
    <w:p/>
    <w:p/>
    <w:p/>
    <w:p/>
    <w:p/>
    <w:p>
      <w:pPr>
        <w:spacing w:line="600" w:lineRule="exact"/>
        <w:jc w:val="left"/>
        <w:outlineLvl w:val="0"/>
        <w:rPr>
          <w:rStyle w:val="9"/>
          <w:rFonts w:ascii="仿宋_GB2312" w:eastAsia="仿宋_GB2312"/>
          <w:sz w:val="32"/>
          <w:szCs w:val="32"/>
        </w:rPr>
      </w:pPr>
    </w:p>
    <w:p>
      <w:pPr>
        <w:spacing w:line="600" w:lineRule="exact"/>
        <w:jc w:val="left"/>
        <w:outlineLvl w:val="0"/>
        <w:rPr>
          <w:rStyle w:val="9"/>
          <w:rFonts w:ascii="仿宋_GB2312" w:eastAsia="仿宋_GB2312"/>
          <w:sz w:val="32"/>
          <w:szCs w:val="32"/>
        </w:rPr>
      </w:pPr>
    </w:p>
    <w:p>
      <w:pPr>
        <w:spacing w:line="600" w:lineRule="exact"/>
        <w:jc w:val="left"/>
        <w:outlineLvl w:val="0"/>
        <w:rPr>
          <w:rStyle w:val="9"/>
          <w:rFonts w:ascii="仿宋_GB2312" w:eastAsia="仿宋_GB2312"/>
          <w:sz w:val="32"/>
          <w:szCs w:val="32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EwYWExOWQ3NmI0M2YwMGUzYzFjNzc5NzI4YmJhMDcifQ=="/>
  </w:docVars>
  <w:rsids>
    <w:rsidRoot w:val="003F1AE8"/>
    <w:rsid w:val="003F1AE8"/>
    <w:rsid w:val="007153A1"/>
    <w:rsid w:val="08124146"/>
    <w:rsid w:val="0F3429A8"/>
    <w:rsid w:val="1D0B2F60"/>
    <w:rsid w:val="2DF92214"/>
    <w:rsid w:val="38124A6B"/>
    <w:rsid w:val="60366A76"/>
    <w:rsid w:val="66090EF9"/>
    <w:rsid w:val="71E81C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9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8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header"/>
    <w:basedOn w:val="1"/>
    <w:link w:val="7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7">
    <w:name w:val="页眉 Char"/>
    <w:basedOn w:val="6"/>
    <w:link w:val="4"/>
    <w:semiHidden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3"/>
    <w:semiHidden/>
    <w:qFormat/>
    <w:uiPriority w:val="99"/>
    <w:rPr>
      <w:sz w:val="18"/>
      <w:szCs w:val="18"/>
    </w:rPr>
  </w:style>
  <w:style w:type="character" w:customStyle="1" w:styleId="9">
    <w:name w:val="标题 1 Char"/>
    <w:basedOn w:val="6"/>
    <w:link w:val="2"/>
    <w:qFormat/>
    <w:uiPriority w:val="9"/>
    <w:rPr>
      <w:rFonts w:ascii="Times New Roman" w:hAnsi="Times New Roman" w:eastAsia="宋体" w:cs="Times New Roman"/>
      <w:b/>
      <w:bCs/>
      <w:kern w:val="44"/>
      <w:sz w:val="44"/>
      <w:szCs w:val="4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Sky123.Org</Company>
  <Pages>2</Pages>
  <Words>329</Words>
  <Characters>398</Characters>
  <Lines>3</Lines>
  <Paragraphs>1</Paragraphs>
  <TotalTime>8</TotalTime>
  <ScaleCrop>false</ScaleCrop>
  <LinksUpToDate>false</LinksUpToDate>
  <CharactersWithSpaces>477</CharactersWithSpaces>
  <Application>WPS Office_12.1.0.15374_F1E327BC-269C-435d-A152-05C5408002CA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2019-08-19T01:06:00Z</dcterms:created>
  <dc:creator>Sky123.Org</dc:creator>
  <cp:lastModifiedBy>1</cp:lastModifiedBy>
  <dcterms:modified xsi:type="dcterms:W3CDTF">2023-09-18T09:40:00Z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DEB1B176DEF84CFD9A6F725B75862159_13</vt:lpwstr>
  </property>
</Properties>
</file>