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eastAsia="方正小标宋_GBK" w:cs="方正小标宋_GBK"/>
          <w:bCs/>
          <w:sz w:val="44"/>
          <w:szCs w:val="44"/>
          <w:lang w:val="en-US" w:eastAsia="zh-CN" w:bidi="ar-SA"/>
        </w:rPr>
      </w:pPr>
      <w:r>
        <w:rPr>
          <w:rFonts w:hint="eastAsia" w:ascii="仿宋_GB2312" w:eastAsia="仿宋_GB2312" w:cs="Times New Roman"/>
          <w:sz w:val="32"/>
          <w:szCs w:val="32"/>
          <w:shd w:val="clear" w:color="auto" w:fill="auto"/>
          <w:lang w:bidi="ar-SA"/>
        </w:rPr>
        <w:drawing>
          <wp:anchor distT="0" distB="0" distL="114300" distR="114300" simplePos="0" relativeHeight="251659264" behindDoc="1" locked="0" layoutInCell="1" allowOverlap="1">
            <wp:simplePos x="0" y="0"/>
            <wp:positionH relativeFrom="column">
              <wp:posOffset>-199390</wp:posOffset>
            </wp:positionH>
            <wp:positionV relativeFrom="page">
              <wp:posOffset>1049020</wp:posOffset>
            </wp:positionV>
            <wp:extent cx="5619115" cy="2270125"/>
            <wp:effectExtent l="0" t="0" r="6985" b="3175"/>
            <wp:wrapNone/>
            <wp:docPr id="1" name="图片 2" descr="知木林镇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知木林镇红头1"/>
                    <pic:cNvPicPr>
                      <a:picLocks noChangeAspect="1"/>
                    </pic:cNvPicPr>
                  </pic:nvPicPr>
                  <pic:blipFill>
                    <a:blip r:embed="rId4"/>
                    <a:stretch>
                      <a:fillRect/>
                    </a:stretch>
                  </pic:blipFill>
                  <pic:spPr>
                    <a:xfrm>
                      <a:off x="0" y="0"/>
                      <a:ext cx="5619115" cy="2270125"/>
                    </a:xfrm>
                    <a:prstGeom prst="rect">
                      <a:avLst/>
                    </a:prstGeom>
                    <a:noFill/>
                    <a:ln>
                      <a:noFill/>
                    </a:ln>
                  </pic:spPr>
                </pic:pic>
              </a:graphicData>
            </a:graphic>
          </wp:anchor>
        </w:drawing>
      </w:r>
    </w:p>
    <w:p>
      <w:pPr>
        <w:snapToGrid w:val="0"/>
        <w:jc w:val="center"/>
        <w:rPr>
          <w:rFonts w:hint="eastAsia" w:ascii="方正小标宋_GBK" w:eastAsia="方正小标宋_GBK" w:cs="方正小标宋_GBK"/>
          <w:bCs/>
          <w:sz w:val="44"/>
          <w:szCs w:val="44"/>
          <w:lang w:val="en-US" w:eastAsia="zh-CN" w:bidi="ar-SA"/>
        </w:rPr>
      </w:pPr>
    </w:p>
    <w:p>
      <w:pPr>
        <w:pStyle w:val="2"/>
        <w:rPr>
          <w:rFonts w:hint="eastAsia" w:ascii="方正小标宋_GBK" w:eastAsia="方正小标宋_GBK" w:cs="方正小标宋_GBK"/>
          <w:bCs/>
          <w:sz w:val="44"/>
          <w:szCs w:val="44"/>
          <w:lang w:val="en-US" w:eastAsia="zh-CN" w:bidi="ar-SA"/>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方正小标宋_GBK" w:eastAsia="方正小标宋_GBK" w:cs="方正小标宋_GBK"/>
          <w:bCs/>
          <w:sz w:val="44"/>
          <w:szCs w:val="44"/>
          <w:lang w:val="en-US" w:eastAsia="zh-CN" w:bidi="ar-SA"/>
        </w:rPr>
      </w:pPr>
    </w:p>
    <w:p>
      <w:pPr>
        <w:pStyle w:val="2"/>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cs="仿宋_GB2312"/>
          <w:color w:val="auto"/>
          <w:sz w:val="32"/>
          <w:szCs w:val="32"/>
          <w:highlight w:val="none"/>
          <w:shd w:val="clear" w:color="auto" w:fill="auto"/>
          <w:lang w:val="en-US" w:eastAsia="zh-CN" w:bidi="ar-SA"/>
        </w:rPr>
      </w:pPr>
      <w:r>
        <w:rPr>
          <w:rFonts w:hint="eastAsia" w:ascii="仿宋_GB2312" w:eastAsia="仿宋_GB2312" w:cs="仿宋_GB2312"/>
          <w:color w:val="auto"/>
          <w:sz w:val="32"/>
          <w:szCs w:val="32"/>
          <w:highlight w:val="none"/>
          <w:shd w:val="clear" w:color="auto" w:fill="auto"/>
          <w:lang w:val="en-US" w:eastAsia="zh-CN" w:bidi="ar-SA"/>
        </w:rPr>
        <w:t xml:space="preserve">黑知府〔2023〕21号                    </w:t>
      </w:r>
      <w:r>
        <w:rPr>
          <w:rFonts w:hint="eastAsia" w:ascii="仿宋_GB2312" w:eastAsia="仿宋_GB2312" w:cs="仿宋_GB2312"/>
          <w:sz w:val="32"/>
          <w:szCs w:val="32"/>
          <w:shd w:val="clear" w:color="auto" w:fill="auto"/>
          <w:lang w:val="en-US" w:eastAsia="zh-CN" w:bidi="ar-SA"/>
        </w:rPr>
        <w:t>签发人：</w:t>
      </w:r>
      <w:r>
        <w:rPr>
          <w:rFonts w:hint="eastAsia" w:ascii="楷体_GB2312" w:eastAsia="楷体_GB2312" w:cs="楷体_GB2312"/>
          <w:sz w:val="32"/>
          <w:szCs w:val="32"/>
          <w:shd w:val="clear" w:color="auto" w:fill="auto"/>
          <w:lang w:val="en-US" w:eastAsia="zh-CN" w:bidi="ar-SA"/>
        </w:rPr>
        <w:t>斯凯峰</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val="en-US" w:eastAsia="zh-CN" w:bidi="ar-SA"/>
        </w:rPr>
        <w:t>黑水县知木林镇</w:t>
      </w:r>
      <w:r>
        <w:rPr>
          <w:rFonts w:hint="eastAsia" w:ascii="方正小标宋_GBK" w:eastAsia="方正小标宋_GBK" w:cs="方正小标宋_GBK"/>
          <w:bCs/>
          <w:sz w:val="44"/>
          <w:szCs w:val="44"/>
          <w:lang w:bidi="ar-SA"/>
        </w:rPr>
        <w:t>人民政府</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bidi="ar-SA"/>
        </w:rPr>
        <w:t>关于</w:t>
      </w:r>
      <w:r>
        <w:rPr>
          <w:rFonts w:hint="eastAsia" w:ascii="方正小标宋_GBK" w:eastAsia="方正小标宋_GBK" w:cs="方正小标宋_GBK"/>
          <w:bCs/>
          <w:sz w:val="44"/>
          <w:szCs w:val="44"/>
          <w:lang w:val="en-US" w:eastAsia="zh-CN" w:bidi="ar-SA"/>
        </w:rPr>
        <w:t>2022年部门项目支出绩效评价的</w:t>
      </w:r>
      <w:r>
        <w:rPr>
          <w:rFonts w:hint="eastAsia" w:ascii="方正小标宋_GBK" w:eastAsia="方正小标宋_GBK" w:cs="方正小标宋_GBK"/>
          <w:bCs/>
          <w:sz w:val="44"/>
          <w:szCs w:val="44"/>
          <w:lang w:bidi="ar-SA"/>
        </w:rPr>
        <w:t>报告</w:t>
      </w:r>
    </w:p>
    <w:p>
      <w:pPr>
        <w:keepNext w:val="0"/>
        <w:keepLines w:val="0"/>
        <w:pageBreakBefore w:val="0"/>
        <w:widowControl/>
        <w:kinsoku/>
        <w:wordWrap/>
        <w:overflowPunct/>
        <w:topLinePunct w:val="0"/>
        <w:autoSpaceDN/>
        <w:bidi w:val="0"/>
        <w:adjustRightInd/>
        <w:snapToGrid/>
        <w:spacing w:line="560" w:lineRule="exact"/>
        <w:jc w:val="left"/>
        <w:textAlignment w:val="auto"/>
        <w:rPr>
          <w:rFonts w:hint="eastAsia" w:ascii="仿宋" w:eastAsia="仿宋"/>
          <w:b/>
          <w:sz w:val="28"/>
          <w:szCs w:val="28"/>
        </w:rPr>
      </w:pPr>
    </w:p>
    <w:p>
      <w:pPr>
        <w:pStyle w:val="2"/>
        <w:ind w:left="0" w:leftChars="0" w:firstLine="0" w:firstLineChars="0"/>
        <w:jc w:val="left"/>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 w:eastAsia="仿宋" w:cs="仿宋"/>
          <w:color w:val="auto"/>
          <w:sz w:val="32"/>
          <w:szCs w:val="32"/>
          <w:highlight w:val="none"/>
          <w:shd w:val="clear" w:color="auto" w:fill="auto"/>
          <w:lang w:val="en-US" w:eastAsia="zh-CN" w:bidi="ar-SA"/>
        </w:rPr>
        <w:t>为进一步加强我镇预算绩效管理，着力提升财政资源配置效率和使用率，根据《黑水县财政局关于开展2023年部门、政策和项目支出绩效评价工作的通知》(黑财〔2023〕105号)精神要求，结合实际情况，开展2022年项目支出绩效评价工作，成立以镇长斯凯峰为组长，财务分管领导曾名弘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r>
        <w:rPr>
          <w:rFonts w:hint="eastAsia" w:ascii="仿宋" w:eastAsia="仿宋" w:cs="仿宋"/>
          <w:color w:val="auto"/>
          <w:sz w:val="32"/>
          <w:szCs w:val="32"/>
          <w:highlight w:val="none"/>
          <w:shd w:val="clear" w:color="auto" w:fill="auto"/>
          <w:lang w:val="en-US" w:eastAsia="zh-CN" w:bidi="ar-SA"/>
        </w:rPr>
        <w:t>知木林镇维多村乡村振兴项目（产业园巩固提升）项目绩效自评</w:t>
      </w:r>
      <w:r>
        <w:rPr>
          <w:rFonts w:hint="eastAsia" w:ascii="仿宋" w:eastAsia="仿宋" w:cs="仿宋"/>
          <w:color w:val="auto"/>
          <w:sz w:val="32"/>
          <w:szCs w:val="32"/>
          <w:highlight w:val="none"/>
          <w:shd w:val="clear" w:color="auto" w:fill="auto"/>
          <w:lang w:val="zh-CN" w:eastAsia="zh-CN" w:bidi="ar-SA"/>
        </w:rPr>
        <w:t>如下</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bookmarkStart w:id="0" w:name="_GoBack"/>
      <w:bookmarkEnd w:id="0"/>
      <w:r>
        <w:rPr>
          <w:rFonts w:hint="eastAsia" w:ascii="仿宋" w:eastAsia="仿宋" w:cs="仿宋"/>
          <w:b/>
          <w:bCs/>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知木林镇维多村乡村振兴项目（产业园巩固提升），该项目主要建设内容：产业园区门头及主题艺术、科普长廊、科普大棚等。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该项目到位衔接资金7000000元。该项资金按实施进度支付，由施工单位向我单位申请资金拨付，我单位按照省、州、县相关文件执行标准拨付至施工单位。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项目绩效目标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我单位按照2022年初设定的产出指标任务，各项项目得到有序开展。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项目资金申报相符性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该项目自维多村负责申报、我镇负责审核、县级相关部门审定该项目建设内容和资金匹配情况，现场从申报到项目实施一致。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1、资金计划及到位。该项目资金计划及截止评价时点实际到位7000000元整，资金渠道：阿州财农〔2022〕8号。该项资金于2022年4月22日到位4000000元，2022年9月11日到位3000000元，到位及时。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资金使用。截止评价时点项目资金的实际支出6962887.5元，支付率99.47%。该项目到位资金严格按照四川政府采购流程支付，进场施工支付30%、项目验收合格支付50%、项目审计后支付17%，另外3%作为质保金在过质保期后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 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我镇严格执行财务管理制度、成立以镇纪委、财务室和项目办的领导小组，严格按照年初制度的黑水县知木林镇人民政府内控制度执行，财务处理及时、会计核算规范。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 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我镇严格按照《四川省财政厅&lt;关于印发四川省政府集中采购目录及标（2020年版）&gt;的通知》(川财规〔2020〕11号)文件要求，组织具体实施流程。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我单位完成了2022年初设定的产出指标任务，各项项目得到有序开展。到年底完成全部项目的100%，验收合格率达到100%，项目正常使用率达到100%。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2.效益指标完成情况分析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我单位今年能较好地完成年初设定的工作任务，各项项目得到有序开展。能有效改善群众生产生活条件，工程设计使用年限且≥20年。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自2022年以来，我单位对项目实施和整体社会效益及满意度等各项指标调查，群众对项目实施满意度≥95%。项目社会效益和经济效益明显，达到了预期效果。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 w:eastAsia="仿宋" w:cs="仿宋"/>
          <w:sz w:val="32"/>
          <w:szCs w:val="32"/>
          <w:lang w:val="en-US" w:eastAsia="zh-CN" w:bidi="ar-SA"/>
        </w:rPr>
        <w:t xml:space="preserve">我单位根据专项绩效评定指标对各项目量化评价，自评指标得分95分。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四、问题及建议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C8246BD-46DE-4607-9C44-87B8CC635E90}"/>
  </w:font>
  <w:font w:name="方正小标宋_GBK">
    <w:panose1 w:val="02000000000000000000"/>
    <w:charset w:val="86"/>
    <w:family w:val="auto"/>
    <w:pitch w:val="default"/>
    <w:sig w:usb0="A00002BF" w:usb1="38CF7CFA" w:usb2="00082016" w:usb3="00000000" w:csb0="00040001" w:csb1="00000000"/>
    <w:embedRegular r:id="rId2" w:fontKey="{8C32DA31-E5A2-413F-B411-40C009220F19}"/>
  </w:font>
  <w:font w:name="仿宋_GB2312">
    <w:altName w:val="仿宋"/>
    <w:panose1 w:val="02010609030101010101"/>
    <w:charset w:val="86"/>
    <w:family w:val="auto"/>
    <w:pitch w:val="default"/>
    <w:sig w:usb0="00000000" w:usb1="00000000" w:usb2="00000000" w:usb3="00000000" w:csb0="00040000" w:csb1="00000000"/>
    <w:embedRegular r:id="rId3" w:fontKey="{1FD480B2-6752-4DF0-A68A-C2D0F94CB76B}"/>
  </w:font>
  <w:font w:name="楷体_GB2312">
    <w:altName w:val="楷体"/>
    <w:panose1 w:val="02010609030101010101"/>
    <w:charset w:val="86"/>
    <w:family w:val="auto"/>
    <w:pitch w:val="default"/>
    <w:sig w:usb0="00000000" w:usb1="00000000" w:usb2="00000000" w:usb3="00000000" w:csb0="00040000" w:csb1="00000000"/>
    <w:embedRegular r:id="rId4" w:fontKey="{05FB0B1A-4531-402F-A458-C010CD60C76B}"/>
  </w:font>
  <w:font w:name="仿宋">
    <w:panose1 w:val="02010609060101010101"/>
    <w:charset w:val="86"/>
    <w:family w:val="modern"/>
    <w:pitch w:val="default"/>
    <w:sig w:usb0="800002BF" w:usb1="38CF7CFA" w:usb2="00000016" w:usb3="00000000" w:csb0="00040001" w:csb1="00000000"/>
    <w:embedRegular r:id="rId5" w:fontKey="{F690B171-3DFC-47E0-A5F5-075516DB71FD}"/>
  </w:font>
  <w:font w:name="楷体">
    <w:panose1 w:val="02010609060101010101"/>
    <w:charset w:val="86"/>
    <w:family w:val="auto"/>
    <w:pitch w:val="default"/>
    <w:sig w:usb0="800002BF" w:usb1="38CF7CFA" w:usb2="00000016" w:usb3="00000000" w:csb0="00040001" w:csb1="00000000"/>
  </w:font>
  <w:font w:name="AR PL UKai CN">
    <w:altName w:val="宋体"/>
    <w:panose1 w:val="02000503000000000000"/>
    <w:charset w:val="86"/>
    <w:family w:val="script"/>
    <w:pitch w:val="default"/>
    <w:sig w:usb0="00000000" w:usb1="00000000" w:usb2="00000036" w:usb3="00000000" w:csb0="2016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CC9FA"/>
    <w:multiLevelType w:val="singleLevel"/>
    <w:tmpl w:val="520CC9FA"/>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zg0YjNjZmE0MzAwYzNjYjZhZWI1NDczMmE2MTcifQ=="/>
  </w:docVars>
  <w:rsids>
    <w:rsidRoot w:val="0AD9077B"/>
    <w:rsid w:val="0AD9077B"/>
    <w:rsid w:val="15C01464"/>
    <w:rsid w:val="19BB266E"/>
    <w:rsid w:val="43E342FC"/>
    <w:rsid w:val="7B35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3">
    <w:name w:val="Body Text"/>
    <w:basedOn w:val="1"/>
    <w:next w:val="4"/>
    <w:unhideWhenUsed/>
    <w:qFormat/>
    <w:uiPriority w:val="99"/>
    <w:pPr>
      <w:spacing w:before="100" w:beforeAutospacing="1"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1355</Words>
  <Characters>1477</Characters>
  <Lines>0</Lines>
  <Paragraphs>0</Paragraphs>
  <TotalTime>0</TotalTime>
  <ScaleCrop>false</ScaleCrop>
  <LinksUpToDate>false</LinksUpToDate>
  <CharactersWithSpaces>1508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2023-09-05T03:58:00Z</dcterms:created>
  <dc:creator>WPS_25599728</dc:creator>
  <cp:lastModifiedBy>WPS_25599728</cp:lastModifiedBy>
  <dcterms:modified xsi:type="dcterms:W3CDTF">2023-09-05T04:08:25Z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A9C40607768C439CBD50C49DE60D58CF_13</vt:lpwstr>
  </property>
</Properties>
</file>