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慈坝乡人民政府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numPr>
          <w:ilvl w:val="0"/>
          <w:numId w:val="1"/>
        </w:numPr>
        <w:spacing w:line="480" w:lineRule="atLeast"/>
        <w:ind w:left="0" w:leftChars="0" w:firstLine="0" w:firstLineChars="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10.89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年决算增加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万元，增长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%。主要原因是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公车维修维护费增多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  <w:bookmarkStart w:id="0" w:name="_GoBack"/>
      <w:bookmarkEnd w:id="0"/>
    </w:p>
    <w:p>
      <w:pPr>
        <w:widowControl/>
        <w:spacing w:line="480" w:lineRule="atLeast"/>
        <w:ind w:firstLine="726" w:firstLineChars="227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辆，其中：越野车2辆，消防车1辆。</w:t>
      </w:r>
    </w:p>
    <w:p>
      <w:pPr>
        <w:widowControl/>
        <w:spacing w:line="480" w:lineRule="atLeast"/>
        <w:ind w:firstLine="726" w:firstLineChars="227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10.89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万元。主要用于公务用车燃油费、维修费。</w:t>
      </w:r>
    </w:p>
    <w:p>
      <w:pPr>
        <w:widowControl/>
        <w:spacing w:line="480" w:lineRule="atLeast"/>
        <w:ind w:firstLine="726" w:firstLineChars="227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慈坝乡人民政府财政拨款“三公”经费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10.89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10.89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6BF682"/>
    <w:multiLevelType w:val="singleLevel"/>
    <w:tmpl w:val="8C6BF682"/>
    <w:lvl w:ilvl="0" w:tentative="0">
      <w:start w:val="3"/>
      <w:numFmt w:val="chineseCounting"/>
      <w:suff w:val="nothing"/>
      <w:lvlText w:val="%1、"/>
      <w:lvlJc w:val="left"/>
      <w:pPr>
        <w:ind w:left="70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431211E0"/>
    <w:rsid w:val="49937F83"/>
    <w:rsid w:val="4E993BEB"/>
    <w:rsid w:val="53A3546D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0404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2025-08-28T07:44:00Z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eyJoZGlkIjoiZTYyNDUwOWZmZDFlODJlZGRiMWE4NzY2MDA4M2NiZTAiLCJ1c2VySWQiOiI1MDAzMTg0MTgifQ==</vt:lpwstr>
  </property>
</Properties>
</file>