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84728">
      <w:pPr>
        <w:widowControl/>
        <w:spacing w:line="480" w:lineRule="atLeast"/>
        <w:ind w:firstLine="60"/>
        <w:jc w:val="center"/>
        <w:rPr>
          <w:rFonts w:hint="eastAsia" w:ascii="方正小标宋_GBK" w:hAnsi="方正小标宋_GBK" w:eastAsia="方正小标宋_GBK" w:cs="方正小标宋_GBK"/>
          <w:snapToGrid w:val="0"/>
          <w:color w:val="000000"/>
          <w:spacing w:val="2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黑水县卡龙镇人民政府（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部门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 xml:space="preserve">） </w:t>
      </w:r>
    </w:p>
    <w:p w14:paraId="5B9F13FB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关于“三公”经费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年决算情况说明</w:t>
      </w:r>
    </w:p>
    <w:p w14:paraId="746284D7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79DBD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7" w:firstLineChars="218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609DF4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1D393D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6" w:firstLineChars="227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2024年决算支出0万元,完成预算100%，较2023年决算持平。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</w:p>
    <w:p w14:paraId="7AF940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6" w:firstLineChars="227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1FCE9B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492588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减少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0.2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万元，下降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4.21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%。主要原因是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节能减耗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</w:p>
    <w:p w14:paraId="1C6B8F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其中：机要通信用车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辆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、特种专业技术用车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辆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其他用车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辆。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在编1辆）</w:t>
      </w:r>
      <w:bookmarkStart w:id="0" w:name="_GoBack"/>
      <w:bookmarkEnd w:id="0"/>
    </w:p>
    <w:p w14:paraId="27A509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FangSong_GB2312" w:hAnsi="FangSong_GB2312" w:eastAsia="FangSong_GB2312"/>
          <w:bCs/>
          <w:color w:val="000000"/>
          <w:sz w:val="32"/>
          <w:szCs w:val="32"/>
        </w:rPr>
        <w:t>单位人员下村、上县开展工作等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所需的公务用车燃料费、维修费、过路过桥费、保险费等支出。</w:t>
      </w:r>
    </w:p>
    <w:p w14:paraId="7C0C6E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3F48B32C"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22C1E7E">
      <w:pPr>
        <w:pStyle w:val="2"/>
      </w:pPr>
    </w:p>
    <w:p w14:paraId="3AF2054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卡龙镇人民政府（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）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60F9710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01FEDB4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A4875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2C3CC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56616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12F239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CD461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D4DC84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89F5F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A9A9E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950B48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C3C74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D985A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09C1D3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4.73</w:t>
            </w:r>
          </w:p>
        </w:tc>
      </w:tr>
      <w:tr w14:paraId="56D5B0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785D8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B05A4D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008EA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4DD54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43FAF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4.73</w:t>
            </w:r>
          </w:p>
        </w:tc>
      </w:tr>
    </w:tbl>
    <w:p w14:paraId="4269CDA6"/>
    <w:p w14:paraId="19B8B372"/>
    <w:p w14:paraId="4EFF2868"/>
    <w:p w14:paraId="03EE91C8"/>
    <w:p w14:paraId="0A8AEC09"/>
    <w:p w14:paraId="2755830B"/>
    <w:p w14:paraId="3A94029C"/>
    <w:p w14:paraId="0E08EDE2"/>
    <w:p w14:paraId="7A9FB17F"/>
    <w:p w14:paraId="27278FD9"/>
    <w:p w14:paraId="4BBB99E3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2DDBC548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6162B42A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30B6DD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653563-462C-4DE1-8FE5-A4BAADFB62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904FD20-3494-48D0-9958-C6BA1A057729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6451701-4D84-48CF-A6B6-CEAB2B3E87ED}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4" w:fontKey="{E5B48DF9-341F-4888-9A18-8DB51D81E69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08E56D2-DBC6-44E2-8284-741BE066BFD7}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  <w:embedRegular r:id="rId6" w:fontKey="{685AF337-7005-4EC3-B5A2-306CA44BA1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1FD33BA"/>
    <w:rsid w:val="1D0B2F60"/>
    <w:rsid w:val="30861092"/>
    <w:rsid w:val="3A6960CF"/>
    <w:rsid w:val="4E993BEB"/>
    <w:rsid w:val="4F326F2E"/>
    <w:rsid w:val="60366A76"/>
    <w:rsid w:val="643001D7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408</Words>
  <Characters>469</Characters>
  <Lines>3</Lines>
  <Paragraphs>1</Paragraphs>
  <TotalTime>0</TotalTime>
  <ScaleCrop>false</ScaleCrop>
  <LinksUpToDate>false</LinksUpToDate>
  <CharactersWithSpaces>542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vavavoomy</cp:lastModifiedBy>
  <dcterms:modified xsi:type="dcterms:W3CDTF">2025-08-28T04:15:01Z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559CA715C3F74C6E92358FE056B81442_13</vt:lpwstr>
  </property>
  <property fmtid="{D5CDD505-2E9C-101B-9397-08002B2CF9AE}" pid="4" name="KSOTemplateDocerSaveRecord">
    <vt:lpwstr>eyJoZGlkIjoiOTUxYjgwOWQ0ZjQ5ZTkwMDFmYzUyMmViNmI0MjEyZTYiLCJ1c2VySWQiOiIzNTA0NzEwNTMifQ==</vt:lpwstr>
  </property>
</Properties>
</file>