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jc w:val="center"/>
        <w:rPr>
          <w:rFonts w:ascii="仿宋_GB2312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spacing w:line="580" w:lineRule="exact"/>
        <w:jc w:val="center"/>
        <w:rPr>
          <w:rFonts w:ascii="仿宋_GB2312" w:hAnsi="宋体"/>
        </w:rPr>
      </w:pPr>
      <w:r>
        <w:rPr>
          <w:rFonts w:hint="eastAsia" w:ascii="仿宋_GB2312" w:hAnsi="宋体"/>
        </w:rPr>
        <w:t>（黑水县沙石多乡水毁堤防修复工程</w:t>
      </w:r>
      <w:r>
        <w:rPr>
          <w:rFonts w:hint="eastAsia" w:ascii="仿宋_GB2312" w:hAnsi="宋体"/>
          <w:lang w:eastAsia="zh-CN"/>
        </w:rPr>
        <w:t>、黑水县2018年直供港澳蔬菜基地别窝村灌溉工程、2018年牙窝村灌溉工程、2018年农田灌溉设施维修养护工程、农村公益性水利工程巡管员、黑水县2018年群策群防体系建设</w:t>
      </w:r>
      <w:r>
        <w:rPr>
          <w:rFonts w:hint="eastAsia" w:ascii="仿宋_GB2312" w:hAnsi="宋体"/>
        </w:rPr>
        <w:t>）</w:t>
      </w:r>
    </w:p>
    <w:p>
      <w:pPr>
        <w:pStyle w:val="4"/>
        <w:spacing w:line="580" w:lineRule="exact"/>
        <w:jc w:val="center"/>
        <w:rPr>
          <w:rFonts w:ascii="宋体" w:hAnsi="宋体" w:cs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黑水县2018年水利发展资金。资金来源：黑财农〔2018〕20号下达中央资金310万元，省级资金121万元，资金用途：中小河流治理、山洪灾害防治、水利工程维修养护、水利公益性岗位建设。该资金已纳入2018年涉农资金整合，主要用于以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1、黑水县沙石多乡水毁堤防修复工程。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2、黑水县2018年直供港澳蔬菜基地别窝村灌溉工程。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3、2018年牙窝村灌溉工程。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4、2018年农田灌溉设施维修养护工程。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5、农村公益性水利工程巡管员。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6、黑水县2018年群策群防体系建设。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1、黑水县沙石多乡水毁堤防修复工程。该项目主要对沙石多乡水毁堤防进行修复。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2、黑水县2018年直供港澳蔬菜基地别窝村灌溉工程。该项目主要完善别窝村灌溉设施建设。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3、2018年牙窝村灌溉工程。该项目主要完善牙窝村灌溉设施建设。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4、2018年农田灌溉设施维修养护工程。该项目主要完善俄恩村灌溉设施建设。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5、农村公益性水利工程巡管员。该项目对全县123个村4个社区设置公益性水利巡管员，管护农村水利设施。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6、黑水县2018年群策群防体系建设。该项目用于全县应急预案修订、山洪灾害宣传和演练。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58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截止目前黑水县2018年水利发展资金中央资金310万元、省级资金121万元已全部到位。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止目前该资金用支付黑水县沙石多乡水毁堤防修复工程、黑水县2018年直供港澳蔬菜基地别窝村灌溉工程、2018年牙窝村灌溉工程、2018年农田灌溉设施维修养护工程、农村公益性水利工程巡管员、黑水县2018年群策群防体系建设工程款。支付依据合规合法，资金支付与预算相符。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/>
          <w:b/>
          <w:color w:val="auto"/>
          <w:lang w:val="zh-CN"/>
        </w:rPr>
      </w:pPr>
      <w:bookmarkStart w:id="0" w:name="_GoBack"/>
      <w:r>
        <w:rPr>
          <w:rFonts w:hint="eastAsia" w:ascii="楷体_GB2312" w:hAnsi="宋体" w:eastAsia="楷体_GB2312"/>
          <w:b/>
          <w:color w:val="auto"/>
          <w:lang w:val="zh-CN"/>
        </w:rPr>
        <w:t>（二）项目财务管理情况。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zh-CN"/>
        </w:rPr>
        <w:t>按工程进度严格按照项目资金管理办法对资金进行计划申请、划拨、使用，及时、规范对收支进行账务处理和会计核算。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/>
          <w:b/>
          <w:color w:val="auto"/>
          <w:lang w:val="zh-CN"/>
        </w:rPr>
      </w:pPr>
      <w:r>
        <w:rPr>
          <w:rFonts w:hint="eastAsia" w:ascii="楷体_GB2312" w:hAnsi="宋体" w:eastAsia="楷体_GB2312"/>
          <w:b/>
          <w:color w:val="auto"/>
          <w:lang w:val="zh-CN"/>
        </w:rPr>
        <w:t>（三）项目组织实施情况。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color w:val="auto"/>
          <w:lang w:val="zh-CN"/>
        </w:rPr>
      </w:pPr>
      <w:r>
        <w:rPr>
          <w:rFonts w:hint="eastAsia" w:ascii="仿宋_GB2312" w:hAnsi="宋体"/>
          <w:color w:val="auto"/>
          <w:lang w:val="zh-CN"/>
        </w:rPr>
        <w:t>本项目采取项目工作领导小组负责</w:t>
      </w:r>
      <w:bookmarkEnd w:id="0"/>
      <w:r>
        <w:rPr>
          <w:rFonts w:hint="eastAsia" w:ascii="仿宋_GB2312" w:hAnsi="宋体"/>
          <w:color w:val="auto"/>
          <w:lang w:val="zh-CN"/>
        </w:rPr>
        <w:t>制，全体成员积极配合、通力合作。项目工作领导小组负责协调相关工作，项目实施及资金管理。项目资金由财政所具体管理，按投资计划，制定管理制度，对项目资金按项目单独核算实行“专款专用、专人管理”，不得挤占挪用项目资金。强化监督，项目的正常实施监督检查是保障。指派专人长期对项目的实施定期或不定期的进行现场检查和监督，及时协调解决困难和问题，保证工程质量。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四、项目绩效情况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1、黑水县沙石多乡水毁堤防修复工程。该项目目前项目已完工。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2、黑水县2018年直供港澳蔬菜基地别窝村灌溉工程。该项目目前项目已完工。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3、2018年牙窝村灌溉工程。该项目目前项目已完工。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4、2018年农田灌溉设施维修养护工程。该项目目前项目已完工。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5、农村公益性水利工程巡管员。该项目目前已完工。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6、黑水县2018年群策群防体系建设。该项目目前项目已完工。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通过农田灌溉设施完善、水毁堤防修复、公益性岗位的建设，新增灌溉面积0.1959万亩，保护人口796人。</w:t>
      </w:r>
    </w:p>
    <w:p>
      <w:pPr>
        <w:adjustRightInd w:val="0"/>
        <w:snapToGrid w:val="0"/>
        <w:spacing w:line="58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五、问题及建议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8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</w:t>
      </w:r>
    </w:p>
    <w:p>
      <w:pPr>
        <w:adjustRightInd w:val="0"/>
        <w:snapToGrid w:val="0"/>
        <w:spacing w:line="58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1ED9"/>
    <w:rsid w:val="01C93493"/>
    <w:rsid w:val="183942D3"/>
    <w:rsid w:val="213A5249"/>
    <w:rsid w:val="39421ED9"/>
    <w:rsid w:val="42460266"/>
    <w:rsid w:val="449E670E"/>
    <w:rsid w:val="44BC226E"/>
    <w:rsid w:val="5DEA123B"/>
    <w:rsid w:val="5F6134D7"/>
    <w:rsid w:val="5FF80BAA"/>
    <w:rsid w:val="74E620E7"/>
    <w:rsid w:val="75A06367"/>
    <w:rsid w:val="7D5512A7"/>
    <w:rsid w:val="7E5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ook Antiqua" w:hAnsi="Book Antiqua" w:eastAsia="宋体" w:cs="Book Antiqu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uiPriority w:val="0"/>
    <w:pPr>
      <w:spacing w:line="360" w:lineRule="auto"/>
    </w:pPr>
    <w:rPr>
      <w:rFonts w:ascii="??" w:hAnsi="??" w:eastAsia="宋体" w:cs="Book Antiqua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2019-07-23T02:56:00Z</dcterms:created>
  <dc:creator>Administrator</dc:creator>
  <cp:lastModifiedBy>Administrator</cp:lastModifiedBy>
  <dcterms:modified xsi:type="dcterms:W3CDTF">2019-08-09T03:23:41Z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