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2018年</w:t>
      </w:r>
      <w:r>
        <w:rPr>
          <w:rFonts w:hint="eastAsia" w:asciiTheme="majorEastAsia" w:hAnsiTheme="majorEastAsia" w:eastAsiaTheme="majorEastAsia" w:cstheme="majorEastAsia"/>
          <w:b/>
          <w:sz w:val="44"/>
          <w:szCs w:val="44"/>
          <w:lang w:eastAsia="zh-CN"/>
        </w:rPr>
        <w:t>二乙达标</w:t>
      </w:r>
      <w:r>
        <w:rPr>
          <w:rFonts w:hint="eastAsia" w:asciiTheme="majorEastAsia" w:hAnsiTheme="majorEastAsia" w:eastAsiaTheme="majorEastAsia" w:cstheme="majorEastAsia"/>
          <w:b/>
          <w:sz w:val="44"/>
          <w:szCs w:val="44"/>
        </w:rPr>
        <w:t>项目支出绩效评价报告</w:t>
      </w:r>
    </w:p>
    <w:p>
      <w:pPr>
        <w:pStyle w:val="10"/>
        <w:widowControl/>
        <w:spacing w:line="580" w:lineRule="exact"/>
        <w:jc w:val="both"/>
        <w:rPr>
          <w:rFonts w:hint="eastAsia" w:ascii="宋体" w:hAnsi="宋体" w:eastAsia="宋体" w:cs="宋体"/>
          <w:color w:val="auto"/>
          <w:kern w:val="2"/>
          <w:sz w:val="32"/>
          <w:szCs w:val="32"/>
        </w:rPr>
      </w:pPr>
    </w:p>
    <w:p>
      <w:pPr>
        <w:keepNext w:val="0"/>
        <w:keepLines w:val="0"/>
        <w:widowControl w:val="0"/>
        <w:suppressLineNumbers w:val="0"/>
        <w:adjustRightInd w:val="0"/>
        <w:snapToGrid w:val="0"/>
        <w:spacing w:before="0" w:beforeAutospacing="0" w:after="0" w:afterAutospacing="0" w:line="580" w:lineRule="exact"/>
        <w:ind w:left="0" w:right="0" w:firstLine="720"/>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en-US" w:eastAsia="zh-CN" w:bidi="ar"/>
        </w:rPr>
        <w:t>一、</w:t>
      </w:r>
      <w:r>
        <w:rPr>
          <w:rFonts w:hint="eastAsia" w:ascii="仿宋" w:hAnsi="仿宋" w:eastAsia="仿宋" w:cs="仿宋"/>
          <w:kern w:val="2"/>
          <w:sz w:val="32"/>
          <w:szCs w:val="32"/>
          <w:lang w:val="zh-CN" w:eastAsia="zh-CN" w:bidi="ar"/>
        </w:rPr>
        <w:t>项目概况</w:t>
      </w:r>
    </w:p>
    <w:p>
      <w:pPr>
        <w:keepNext w:val="0"/>
        <w:keepLines w:val="0"/>
        <w:widowControl w:val="0"/>
        <w:suppressLineNumbers w:val="0"/>
        <w:adjustRightInd w:val="0"/>
        <w:snapToGrid w:val="0"/>
        <w:spacing w:before="0" w:beforeAutospacing="0" w:after="0" w:afterAutospacing="0" w:line="580" w:lineRule="exact"/>
        <w:ind w:left="0" w:right="0" w:firstLine="720"/>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介绍项目基本情况，重点说明以下内容：</w:t>
      </w:r>
    </w:p>
    <w:p>
      <w:pPr>
        <w:keepNext w:val="0"/>
        <w:keepLines w:val="0"/>
        <w:widowControl w:val="0"/>
        <w:suppressLineNumbers w:val="0"/>
        <w:adjustRightInd w:val="0"/>
        <w:snapToGrid w:val="0"/>
        <w:spacing w:before="0" w:beforeAutospacing="0" w:after="0" w:afterAutospacing="0" w:line="580" w:lineRule="exact"/>
        <w:ind w:left="0" w:right="0" w:firstLine="720"/>
        <w:jc w:val="both"/>
        <w:rPr>
          <w:rFonts w:hint="eastAsia" w:ascii="仿宋" w:hAnsi="仿宋" w:eastAsia="仿宋" w:cs="仿宋"/>
          <w:b w:val="0"/>
          <w:bCs/>
          <w:sz w:val="32"/>
          <w:szCs w:val="32"/>
          <w:lang w:val="zh-CN" w:eastAsia="zh-CN"/>
        </w:rPr>
      </w:pPr>
      <w:r>
        <w:rPr>
          <w:rFonts w:hint="eastAsia" w:ascii="仿宋" w:hAnsi="仿宋" w:eastAsia="仿宋" w:cs="仿宋"/>
          <w:b/>
          <w:bCs w:val="0"/>
          <w:kern w:val="2"/>
          <w:sz w:val="32"/>
          <w:szCs w:val="32"/>
          <w:lang w:val="zh-CN" w:eastAsia="zh-CN" w:bidi="ar"/>
        </w:rPr>
        <w:t>（一）项目资金申报及批复情况。</w:t>
      </w:r>
      <w:r>
        <w:rPr>
          <w:rFonts w:hint="eastAsia" w:ascii="仿宋" w:hAnsi="仿宋" w:eastAsia="仿宋" w:cs="仿宋"/>
          <w:b w:val="0"/>
          <w:bCs/>
          <w:kern w:val="2"/>
          <w:sz w:val="32"/>
          <w:szCs w:val="32"/>
          <w:lang w:val="zh-CN" w:eastAsia="zh-CN" w:bidi="ar"/>
        </w:rPr>
        <w:t>为了确保县疾控中心巩固二级乙等疾病预防控制机构达标成果和确保</w:t>
      </w:r>
      <w:r>
        <w:rPr>
          <w:rFonts w:hint="eastAsia" w:ascii="仿宋" w:hAnsi="仿宋" w:eastAsia="仿宋" w:cs="仿宋"/>
          <w:b w:val="0"/>
          <w:bCs/>
          <w:kern w:val="2"/>
          <w:sz w:val="32"/>
          <w:szCs w:val="32"/>
          <w:lang w:val="en-US" w:eastAsia="zh-CN" w:bidi="ar"/>
        </w:rPr>
        <w:t>2018年各项工作顺利开展，经请示县卫计局，县卫计局报请县财政局同意在县疾控中心对2016年存量资金中统筹安排使用360336元。财政局批复文件：《黑水县财政局关于下达存量资金项目的通知》（黑财〔2018〕82号）。</w:t>
      </w:r>
    </w:p>
    <w:p>
      <w:pPr>
        <w:keepNext w:val="0"/>
        <w:keepLines w:val="0"/>
        <w:widowControl w:val="0"/>
        <w:suppressLineNumbers w:val="0"/>
        <w:adjustRightInd w:val="0"/>
        <w:snapToGrid w:val="0"/>
        <w:spacing w:before="0" w:beforeAutospacing="0" w:after="0" w:afterAutospacing="0" w:line="580" w:lineRule="exact"/>
        <w:ind w:left="0" w:right="0" w:firstLine="720"/>
        <w:jc w:val="both"/>
        <w:rPr>
          <w:rFonts w:hint="eastAsia" w:ascii="仿宋" w:hAnsi="仿宋" w:eastAsia="仿宋" w:cs="仿宋"/>
          <w:b w:val="0"/>
          <w:bCs/>
          <w:sz w:val="32"/>
          <w:szCs w:val="32"/>
          <w:lang w:val="zh-CN" w:eastAsia="zh-CN"/>
        </w:rPr>
      </w:pPr>
      <w:r>
        <w:rPr>
          <w:rFonts w:hint="eastAsia" w:ascii="仿宋" w:hAnsi="仿宋" w:eastAsia="仿宋" w:cs="仿宋"/>
          <w:b/>
          <w:bCs w:val="0"/>
          <w:kern w:val="2"/>
          <w:sz w:val="32"/>
          <w:szCs w:val="32"/>
          <w:lang w:val="zh-CN" w:eastAsia="zh-CN" w:bidi="ar"/>
        </w:rPr>
        <w:t>（二）项目绩效目标。</w:t>
      </w:r>
      <w:r>
        <w:rPr>
          <w:rFonts w:hint="eastAsia" w:ascii="仿宋" w:hAnsi="仿宋" w:eastAsia="仿宋" w:cs="仿宋"/>
          <w:b w:val="0"/>
          <w:bCs/>
          <w:kern w:val="2"/>
          <w:sz w:val="32"/>
          <w:szCs w:val="32"/>
          <w:lang w:val="en-US" w:eastAsia="zh-CN" w:bidi="ar"/>
        </w:rPr>
        <w:t xml:space="preserve"> 该项目主要用于结核病防治、购置冷链车缺口资金、更新应急物资储备、车辆维修、临时工工资、办公设备、健康教育物资、补助第一书记生活和人员外出学习培训等</w:t>
      </w:r>
      <w:r>
        <w:rPr>
          <w:rFonts w:hint="eastAsia" w:ascii="仿宋" w:hAnsi="仿宋" w:eastAsia="仿宋" w:cs="仿宋"/>
          <w:b w:val="0"/>
          <w:bCs/>
          <w:kern w:val="2"/>
          <w:sz w:val="32"/>
          <w:szCs w:val="32"/>
          <w:lang w:val="zh-CN" w:eastAsia="zh-CN" w:bidi="ar"/>
        </w:rPr>
        <w:t>。</w:t>
      </w:r>
    </w:p>
    <w:p>
      <w:pPr>
        <w:keepNext w:val="0"/>
        <w:keepLines w:val="0"/>
        <w:widowControl w:val="0"/>
        <w:suppressLineNumbers w:val="0"/>
        <w:adjustRightInd w:val="0"/>
        <w:snapToGrid w:val="0"/>
        <w:spacing w:before="0" w:beforeAutospacing="0" w:after="0" w:afterAutospacing="0" w:line="580" w:lineRule="exact"/>
        <w:ind w:left="0" w:right="0" w:firstLine="720"/>
        <w:jc w:val="both"/>
        <w:rPr>
          <w:rFonts w:hint="eastAsia" w:ascii="仿宋" w:hAnsi="仿宋" w:eastAsia="仿宋" w:cs="仿宋"/>
          <w:sz w:val="32"/>
          <w:szCs w:val="32"/>
          <w:lang w:val="zh-CN" w:eastAsia="zh-CN"/>
        </w:rPr>
      </w:pPr>
      <w:r>
        <w:rPr>
          <w:rFonts w:hint="eastAsia" w:ascii="仿宋" w:hAnsi="仿宋" w:eastAsia="仿宋" w:cs="仿宋"/>
          <w:b/>
          <w:bCs w:val="0"/>
          <w:kern w:val="2"/>
          <w:sz w:val="32"/>
          <w:szCs w:val="32"/>
          <w:lang w:val="zh-CN" w:eastAsia="zh-CN" w:bidi="ar"/>
        </w:rPr>
        <w:t>（三）项目资金申报相符性。</w:t>
      </w:r>
      <w:r>
        <w:rPr>
          <w:rFonts w:hint="eastAsia" w:ascii="仿宋" w:hAnsi="仿宋" w:eastAsia="仿宋" w:cs="仿宋"/>
          <w:kern w:val="2"/>
          <w:sz w:val="32"/>
          <w:szCs w:val="32"/>
          <w:lang w:val="zh-CN" w:eastAsia="zh-CN" w:bidi="ar"/>
        </w:rPr>
        <w:t>项目申报内容与具体实施内容相符、申报目标合理可行、经费支出合理合规。</w:t>
      </w:r>
    </w:p>
    <w:p>
      <w:pPr>
        <w:keepNext w:val="0"/>
        <w:keepLines w:val="0"/>
        <w:widowControl w:val="0"/>
        <w:suppressLineNumbers w:val="0"/>
        <w:adjustRightInd w:val="0"/>
        <w:snapToGrid w:val="0"/>
        <w:spacing w:before="0" w:beforeAutospacing="0" w:after="0" w:afterAutospacing="0" w:line="580" w:lineRule="exact"/>
        <w:ind w:left="0" w:right="0" w:firstLine="72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二、项目实施及管理情况</w:t>
      </w:r>
    </w:p>
    <w:p>
      <w:pPr>
        <w:keepNext w:val="0"/>
        <w:keepLines w:val="0"/>
        <w:widowControl w:val="0"/>
        <w:suppressLineNumbers w:val="0"/>
        <w:adjustRightInd w:val="0"/>
        <w:snapToGrid w:val="0"/>
        <w:spacing w:before="0" w:beforeAutospacing="0" w:after="0" w:afterAutospacing="0" w:line="580" w:lineRule="exact"/>
        <w:ind w:left="0" w:right="0" w:firstLine="720"/>
        <w:jc w:val="both"/>
        <w:rPr>
          <w:rFonts w:hint="eastAsia" w:ascii="仿宋" w:hAnsi="仿宋" w:eastAsia="仿宋" w:cs="仿宋"/>
          <w:b/>
          <w:bCs w:val="0"/>
          <w:sz w:val="32"/>
          <w:szCs w:val="32"/>
          <w:lang w:val="zh-CN" w:eastAsia="zh-CN"/>
        </w:rPr>
      </w:pPr>
      <w:r>
        <w:rPr>
          <w:rFonts w:hint="eastAsia" w:ascii="仿宋" w:hAnsi="仿宋" w:eastAsia="仿宋" w:cs="仿宋"/>
          <w:kern w:val="2"/>
          <w:sz w:val="32"/>
          <w:szCs w:val="32"/>
          <w:lang w:val="zh-CN" w:eastAsia="zh-CN" w:bidi="ar"/>
        </w:rPr>
        <w:tab/>
      </w:r>
      <w:r>
        <w:rPr>
          <w:rFonts w:hint="eastAsia" w:ascii="仿宋" w:hAnsi="仿宋" w:eastAsia="仿宋" w:cs="仿宋"/>
          <w:b/>
          <w:bCs w:val="0"/>
          <w:kern w:val="2"/>
          <w:sz w:val="32"/>
          <w:szCs w:val="32"/>
          <w:lang w:val="zh-CN" w:eastAsia="zh-CN" w:bidi="ar"/>
        </w:rPr>
        <w:t>（一）资金计划、到位及使用情况。</w:t>
      </w:r>
    </w:p>
    <w:p>
      <w:pPr>
        <w:keepNext w:val="0"/>
        <w:keepLines w:val="0"/>
        <w:widowControl w:val="0"/>
        <w:suppressLineNumbers w:val="0"/>
        <w:adjustRightInd w:val="0"/>
        <w:snapToGrid w:val="0"/>
        <w:spacing w:before="0" w:beforeAutospacing="0" w:after="0" w:afterAutospacing="0" w:line="580" w:lineRule="exact"/>
        <w:ind w:left="0" w:right="0" w:firstLine="720"/>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1．资金计划及到位。资金于</w:t>
      </w:r>
      <w:r>
        <w:rPr>
          <w:rFonts w:hint="eastAsia" w:ascii="仿宋" w:hAnsi="仿宋" w:eastAsia="仿宋" w:cs="仿宋"/>
          <w:kern w:val="2"/>
          <w:sz w:val="32"/>
          <w:szCs w:val="32"/>
          <w:lang w:val="en-US" w:eastAsia="zh-CN" w:bidi="ar"/>
        </w:rPr>
        <w:t>2018年7月4日上到大平台</w:t>
      </w:r>
      <w:r>
        <w:rPr>
          <w:rFonts w:hint="eastAsia" w:ascii="仿宋" w:hAnsi="仿宋" w:eastAsia="仿宋" w:cs="仿宋"/>
          <w:kern w:val="2"/>
          <w:sz w:val="32"/>
          <w:szCs w:val="32"/>
          <w:lang w:val="zh-CN" w:eastAsia="zh-CN" w:bidi="ar"/>
        </w:rPr>
        <w:t>。</w:t>
      </w:r>
    </w:p>
    <w:p>
      <w:pPr>
        <w:keepNext w:val="0"/>
        <w:keepLines w:val="0"/>
        <w:widowControl w:val="0"/>
        <w:suppressLineNumbers w:val="0"/>
        <w:adjustRightInd w:val="0"/>
        <w:snapToGrid w:val="0"/>
        <w:spacing w:before="0" w:beforeAutospacing="0" w:after="0" w:afterAutospacing="0" w:line="580" w:lineRule="exact"/>
        <w:ind w:left="0" w:right="0" w:firstLine="720"/>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2．资金使用。</w:t>
      </w:r>
      <w:r>
        <w:rPr>
          <w:rFonts w:hint="eastAsia" w:ascii="仿宋" w:hAnsi="仿宋" w:eastAsia="仿宋" w:cs="仿宋"/>
          <w:kern w:val="2"/>
          <w:sz w:val="32"/>
          <w:szCs w:val="32"/>
          <w:lang w:val="en-US" w:eastAsia="zh-CN" w:bidi="ar"/>
        </w:rPr>
        <w:t>2018年底，项目共支出320539.22元，结余39796.78元，结余至今于2018年12月28日收缴财政，</w:t>
      </w:r>
      <w:r>
        <w:rPr>
          <w:rFonts w:hint="eastAsia" w:ascii="仿宋" w:hAnsi="仿宋" w:eastAsia="仿宋" w:cs="仿宋"/>
          <w:kern w:val="2"/>
          <w:sz w:val="32"/>
          <w:szCs w:val="32"/>
          <w:lang w:val="zh-CN" w:eastAsia="zh-CN" w:bidi="ar"/>
        </w:rPr>
        <w:t>资金开支主要包括学校结核病患者防控、实验室试剂耗材、车辆保障、临时工工资、人员能力提升、后勤保障等。项目资金严格按照财务制度、报销标准列支，支付依据合规合法，资金支付与预算相符，截止上缴之前已完成所有列支项目支付工作。</w:t>
      </w:r>
    </w:p>
    <w:p>
      <w:pPr>
        <w:keepNext w:val="0"/>
        <w:keepLines w:val="0"/>
        <w:widowControl w:val="0"/>
        <w:suppressLineNumbers w:val="0"/>
        <w:adjustRightInd w:val="0"/>
        <w:snapToGrid w:val="0"/>
        <w:spacing w:before="0" w:beforeAutospacing="0" w:after="0" w:afterAutospacing="0" w:line="580" w:lineRule="exact"/>
        <w:ind w:left="0" w:right="0" w:firstLine="720"/>
        <w:jc w:val="both"/>
        <w:rPr>
          <w:rFonts w:hint="eastAsia" w:ascii="仿宋" w:hAnsi="仿宋" w:eastAsia="仿宋" w:cs="仿宋"/>
          <w:kern w:val="2"/>
          <w:sz w:val="32"/>
          <w:szCs w:val="32"/>
          <w:lang w:val="zh-CN" w:eastAsia="zh-CN" w:bidi="ar"/>
        </w:rPr>
      </w:pPr>
      <w:r>
        <w:rPr>
          <w:rFonts w:hint="eastAsia" w:ascii="仿宋" w:hAnsi="仿宋" w:eastAsia="仿宋" w:cs="仿宋"/>
          <w:b/>
          <w:bCs w:val="0"/>
          <w:kern w:val="2"/>
          <w:sz w:val="32"/>
          <w:szCs w:val="32"/>
          <w:lang w:val="zh-CN" w:eastAsia="zh-CN" w:bidi="ar"/>
        </w:rPr>
        <w:t>（二）项目财务管理情况。</w:t>
      </w:r>
    </w:p>
    <w:p>
      <w:pPr>
        <w:keepNext w:val="0"/>
        <w:keepLines w:val="0"/>
        <w:widowControl w:val="0"/>
        <w:suppressLineNumbers w:val="0"/>
        <w:adjustRightInd w:val="0"/>
        <w:snapToGrid w:val="0"/>
        <w:spacing w:before="0" w:beforeAutospacing="0" w:after="0" w:afterAutospacing="0" w:line="580" w:lineRule="exact"/>
        <w:ind w:left="0" w:right="0" w:firstLine="720"/>
        <w:jc w:val="both"/>
        <w:rPr>
          <w:rFonts w:hint="eastAsia" w:ascii="仿宋" w:hAnsi="仿宋" w:eastAsia="仿宋" w:cs="仿宋"/>
          <w:kern w:val="2"/>
          <w:sz w:val="32"/>
          <w:szCs w:val="32"/>
          <w:lang w:val="zh-CN" w:eastAsia="zh-CN" w:bidi="ar"/>
        </w:rPr>
      </w:pPr>
      <w:r>
        <w:rPr>
          <w:rFonts w:hint="eastAsia" w:ascii="仿宋" w:hAnsi="仿宋" w:eastAsia="仿宋" w:cs="仿宋"/>
          <w:sz w:val="32"/>
          <w:szCs w:val="32"/>
        </w:rPr>
        <w:t>我单位执行政府会计准则制度，进行独立核算，</w:t>
      </w:r>
      <w:r>
        <w:rPr>
          <w:rFonts w:hint="eastAsia" w:ascii="仿宋" w:hAnsi="仿宋" w:eastAsia="仿宋" w:cs="仿宋"/>
          <w:sz w:val="32"/>
          <w:szCs w:val="32"/>
          <w:lang w:val="en-US" w:eastAsia="zh-CN"/>
        </w:rPr>
        <w:t>2018年</w:t>
      </w:r>
      <w:r>
        <w:rPr>
          <w:rFonts w:hint="eastAsia" w:ascii="仿宋" w:hAnsi="仿宋" w:eastAsia="仿宋" w:cs="仿宋"/>
          <w:sz w:val="32"/>
          <w:szCs w:val="32"/>
        </w:rPr>
        <w:t>核算模式</w:t>
      </w:r>
      <w:r>
        <w:rPr>
          <w:rFonts w:hint="eastAsia" w:ascii="仿宋" w:hAnsi="仿宋" w:eastAsia="仿宋" w:cs="仿宋"/>
          <w:sz w:val="32"/>
          <w:szCs w:val="32"/>
          <w:lang w:eastAsia="zh-CN"/>
        </w:rPr>
        <w:t>为</w:t>
      </w:r>
      <w:r>
        <w:rPr>
          <w:rFonts w:hint="eastAsia" w:ascii="仿宋" w:hAnsi="仿宋" w:eastAsia="仿宋" w:cs="仿宋"/>
          <w:sz w:val="32"/>
          <w:szCs w:val="32"/>
        </w:rPr>
        <w:t>收付实现制，根据《中华人民共和国会计法》《预算法》等</w:t>
      </w:r>
      <w:r>
        <w:rPr>
          <w:rFonts w:hint="eastAsia" w:ascii="仿宋" w:hAnsi="仿宋" w:eastAsia="仿宋" w:cs="仿宋"/>
          <w:sz w:val="32"/>
          <w:szCs w:val="32"/>
          <w:lang w:eastAsia="zh-CN"/>
        </w:rPr>
        <w:t>相关法律法规</w:t>
      </w:r>
      <w:r>
        <w:rPr>
          <w:rFonts w:hint="eastAsia" w:ascii="仿宋" w:hAnsi="仿宋" w:eastAsia="仿宋" w:cs="仿宋"/>
          <w:sz w:val="32"/>
          <w:szCs w:val="32"/>
        </w:rPr>
        <w:t>进行财务管理。内部控制建设进行到实施阶段，其适用领域包括预算业务管理、收支业务管理、资产业务管理，支付采购业务管理、建设项目管理。</w:t>
      </w:r>
    </w:p>
    <w:p>
      <w:pPr>
        <w:keepNext w:val="0"/>
        <w:keepLines w:val="0"/>
        <w:widowControl w:val="0"/>
        <w:suppressLineNumbers w:val="0"/>
        <w:adjustRightInd w:val="0"/>
        <w:snapToGrid w:val="0"/>
        <w:spacing w:before="0" w:beforeAutospacing="0" w:after="0" w:afterAutospacing="0" w:line="580" w:lineRule="exact"/>
        <w:ind w:left="0" w:right="0" w:firstLine="720"/>
        <w:jc w:val="both"/>
        <w:rPr>
          <w:rFonts w:hint="eastAsia" w:ascii="仿宋" w:hAnsi="仿宋" w:eastAsia="仿宋" w:cs="仿宋"/>
          <w:b/>
          <w:bCs w:val="0"/>
          <w:sz w:val="32"/>
          <w:szCs w:val="32"/>
          <w:lang w:val="zh-CN" w:eastAsia="zh-CN"/>
        </w:rPr>
      </w:pPr>
      <w:r>
        <w:rPr>
          <w:rFonts w:hint="eastAsia" w:ascii="仿宋" w:hAnsi="仿宋" w:eastAsia="仿宋" w:cs="仿宋"/>
          <w:b/>
          <w:bCs w:val="0"/>
          <w:kern w:val="2"/>
          <w:sz w:val="32"/>
          <w:szCs w:val="32"/>
          <w:lang w:val="zh-CN" w:eastAsia="zh-CN" w:bidi="ar"/>
        </w:rPr>
        <w:t>（三）项目组织实施情况。</w:t>
      </w:r>
    </w:p>
    <w:p>
      <w:pPr>
        <w:numPr>
          <w:ilvl w:val="0"/>
          <w:numId w:val="1"/>
        </w:numPr>
        <w:ind w:left="0" w:leftChars="0" w:firstLine="425" w:firstLineChars="0"/>
        <w:rPr>
          <w:rFonts w:hint="eastAsia" w:ascii="仿宋" w:hAnsi="仿宋" w:eastAsia="仿宋" w:cs="仿宋"/>
          <w:sz w:val="32"/>
          <w:szCs w:val="32"/>
        </w:rPr>
      </w:pPr>
      <w:r>
        <w:rPr>
          <w:rFonts w:hint="eastAsia" w:ascii="仿宋" w:hAnsi="仿宋" w:eastAsia="仿宋" w:cs="仿宋"/>
          <w:sz w:val="32"/>
          <w:szCs w:val="32"/>
        </w:rPr>
        <w:t>坚持在资金实施过程中做到按资金规划和年度计划执行、按资金使用范围和投向不变，及时拨付财政资金。</w:t>
      </w:r>
    </w:p>
    <w:p>
      <w:pPr>
        <w:numPr>
          <w:ilvl w:val="0"/>
          <w:numId w:val="1"/>
        </w:numPr>
        <w:ind w:left="0" w:leftChars="0" w:firstLine="425" w:firstLineChars="0"/>
        <w:rPr>
          <w:rFonts w:hint="eastAsia" w:ascii="仿宋" w:hAnsi="仿宋" w:eastAsia="仿宋" w:cs="仿宋"/>
          <w:sz w:val="32"/>
          <w:szCs w:val="32"/>
        </w:rPr>
      </w:pPr>
      <w:r>
        <w:rPr>
          <w:rFonts w:hint="eastAsia" w:ascii="仿宋" w:hAnsi="仿宋" w:eastAsia="仿宋" w:cs="仿宋"/>
          <w:sz w:val="32"/>
          <w:szCs w:val="32"/>
        </w:rPr>
        <w:t xml:space="preserve">坚持在资金管理使用方面做到遵守扶贫资金分配、拨付、审批程序等制度；依法进行财务审核；资金足额到位，做到专项资金严格按照专款专用、专账专列，不存在截留、挤占、挪用资金的问题，无弄虚作假的问题，按照资金分配、考核计划执行，无乱列、乱支、套支、等情况。 </w:t>
      </w:r>
      <w:r>
        <w:rPr>
          <w:rStyle w:val="11"/>
          <w:rFonts w:hint="eastAsia" w:ascii="仿宋" w:hAnsi="仿宋" w:eastAsia="仿宋" w:cs="仿宋"/>
          <w:sz w:val="32"/>
          <w:szCs w:val="32"/>
        </w:rPr>
        <w:t>加强管理，督促和指导建立健全内部控制制度，规范资金管理和业务流程，规范和化解各种风险</w:t>
      </w:r>
      <w:r>
        <w:rPr>
          <w:rFonts w:hint="eastAsia" w:ascii="仿宋" w:hAnsi="仿宋" w:eastAsia="仿宋" w:cs="仿宋"/>
          <w:sz w:val="32"/>
          <w:szCs w:val="32"/>
        </w:rPr>
        <w:t>。</w:t>
      </w:r>
    </w:p>
    <w:p>
      <w:pPr>
        <w:keepNext w:val="0"/>
        <w:keepLines w:val="0"/>
        <w:widowControl w:val="0"/>
        <w:suppressLineNumbers w:val="0"/>
        <w:adjustRightInd w:val="0"/>
        <w:snapToGrid w:val="0"/>
        <w:spacing w:before="0" w:beforeAutospacing="0" w:after="0" w:afterAutospacing="0" w:line="580" w:lineRule="exact"/>
        <w:ind w:left="0" w:right="0" w:firstLine="720"/>
        <w:jc w:val="both"/>
        <w:rPr>
          <w:rFonts w:hint="eastAsia" w:ascii="仿宋" w:hAnsi="仿宋" w:eastAsia="仿宋" w:cs="仿宋"/>
          <w:kern w:val="2"/>
          <w:sz w:val="32"/>
          <w:szCs w:val="32"/>
          <w:lang w:val="zh-CN" w:eastAsia="zh-CN" w:bidi="ar"/>
        </w:rPr>
      </w:pPr>
    </w:p>
    <w:p>
      <w:pPr>
        <w:keepNext w:val="0"/>
        <w:keepLines w:val="0"/>
        <w:widowControl w:val="0"/>
        <w:suppressLineNumbers w:val="0"/>
        <w:adjustRightInd w:val="0"/>
        <w:snapToGrid w:val="0"/>
        <w:spacing w:before="0" w:beforeAutospacing="0" w:after="0" w:afterAutospacing="0" w:line="580" w:lineRule="exact"/>
        <w:ind w:left="0" w:right="0" w:firstLine="720"/>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en-US" w:eastAsia="zh-CN" w:bidi="ar"/>
        </w:rPr>
        <w:t>三、项目绩效情况</w:t>
      </w:r>
      <w:r>
        <w:rPr>
          <w:rFonts w:hint="eastAsia" w:ascii="仿宋" w:hAnsi="仿宋" w:eastAsia="仿宋" w:cs="仿宋"/>
          <w:kern w:val="2"/>
          <w:sz w:val="32"/>
          <w:szCs w:val="32"/>
          <w:lang w:val="zh-CN" w:eastAsia="zh-CN" w:bidi="ar"/>
        </w:rPr>
        <w:tab/>
      </w:r>
    </w:p>
    <w:p>
      <w:pPr>
        <w:keepNext w:val="0"/>
        <w:keepLines w:val="0"/>
        <w:widowControl w:val="0"/>
        <w:suppressLineNumbers w:val="0"/>
        <w:adjustRightInd w:val="0"/>
        <w:snapToGrid w:val="0"/>
        <w:spacing w:before="0" w:beforeAutospacing="0" w:after="0" w:afterAutospacing="0" w:line="580" w:lineRule="exact"/>
        <w:ind w:left="0" w:right="0" w:firstLine="720"/>
        <w:jc w:val="both"/>
        <w:rPr>
          <w:rFonts w:hint="eastAsia" w:ascii="仿宋" w:hAnsi="仿宋" w:eastAsia="仿宋" w:cs="仿宋"/>
          <w:b/>
          <w:bCs w:val="0"/>
          <w:kern w:val="2"/>
          <w:sz w:val="32"/>
          <w:szCs w:val="32"/>
          <w:lang w:val="zh-CN" w:eastAsia="zh-CN" w:bidi="ar"/>
        </w:rPr>
      </w:pPr>
      <w:r>
        <w:rPr>
          <w:rFonts w:hint="eastAsia" w:ascii="仿宋" w:hAnsi="仿宋" w:eastAsia="仿宋" w:cs="仿宋"/>
          <w:b/>
          <w:bCs w:val="0"/>
          <w:kern w:val="2"/>
          <w:sz w:val="32"/>
          <w:szCs w:val="32"/>
          <w:lang w:val="zh-CN" w:eastAsia="zh-CN" w:bidi="ar"/>
        </w:rPr>
        <w:t>（一）项目完成情况。</w:t>
      </w:r>
    </w:p>
    <w:p>
      <w:pPr>
        <w:keepNext w:val="0"/>
        <w:keepLines w:val="0"/>
        <w:widowControl w:val="0"/>
        <w:suppressLineNumbers w:val="0"/>
        <w:adjustRightInd w:val="0"/>
        <w:snapToGrid w:val="0"/>
        <w:spacing w:before="0" w:beforeAutospacing="0" w:after="0" w:afterAutospacing="0" w:line="580" w:lineRule="exact"/>
        <w:ind w:left="0" w:right="0" w:firstLine="720"/>
        <w:jc w:val="both"/>
        <w:rPr>
          <w:rFonts w:hint="eastAsia" w:ascii="仿宋" w:hAnsi="仿宋" w:eastAsia="仿宋" w:cs="仿宋"/>
          <w:b w:val="0"/>
          <w:bCs/>
          <w:kern w:val="2"/>
          <w:sz w:val="32"/>
          <w:szCs w:val="32"/>
          <w:lang w:val="en-US" w:eastAsia="zh-CN" w:bidi="ar"/>
        </w:rPr>
      </w:pPr>
      <w:r>
        <w:rPr>
          <w:rFonts w:hint="eastAsia" w:ascii="仿宋" w:hAnsi="仿宋" w:eastAsia="仿宋" w:cs="仿宋"/>
          <w:b w:val="0"/>
          <w:bCs/>
          <w:kern w:val="2"/>
          <w:sz w:val="32"/>
          <w:szCs w:val="32"/>
          <w:lang w:val="en-US" w:eastAsia="zh-CN" w:bidi="ar"/>
        </w:rPr>
        <w:t>1、疾病防治与卫生监测</w:t>
      </w:r>
    </w:p>
    <w:p>
      <w:pPr>
        <w:keepNext w:val="0"/>
        <w:keepLines w:val="0"/>
        <w:widowControl w:val="0"/>
        <w:suppressLineNumbers w:val="0"/>
        <w:adjustRightInd w:val="0"/>
        <w:snapToGrid w:val="0"/>
        <w:spacing w:before="0" w:beforeAutospacing="0" w:after="0" w:afterAutospacing="0" w:line="580" w:lineRule="exact"/>
        <w:ind w:left="0" w:right="0" w:firstLine="720"/>
        <w:jc w:val="both"/>
        <w:rPr>
          <w:rFonts w:hint="eastAsia" w:ascii="仿宋" w:hAnsi="仿宋" w:eastAsia="仿宋" w:cs="仿宋"/>
          <w:b w:val="0"/>
          <w:bCs/>
          <w:kern w:val="2"/>
          <w:sz w:val="32"/>
          <w:szCs w:val="32"/>
          <w:lang w:val="en-US" w:eastAsia="zh-CN" w:bidi="ar"/>
        </w:rPr>
      </w:pPr>
      <w:r>
        <w:rPr>
          <w:rFonts w:hint="eastAsia" w:ascii="仿宋" w:hAnsi="仿宋" w:eastAsia="仿宋" w:cs="仿宋"/>
          <w:b w:val="0"/>
          <w:bCs/>
          <w:kern w:val="2"/>
          <w:sz w:val="32"/>
          <w:szCs w:val="32"/>
          <w:lang w:val="en-US" w:eastAsia="zh-CN" w:bidi="ar"/>
        </w:rPr>
        <w:t>结核病防治19943.50元，主要用于学校（县中、高中部、维古七一小学、扎窝寄小、晴朗寄小等）学生结核病调查、密切接触者筛查试剂和耗材的采购、密切接触者筛查工作，通过防控工作，我县结核病疫情得到了有效控制，未出现暴发流行和重症事件。</w:t>
      </w:r>
    </w:p>
    <w:p>
      <w:pPr>
        <w:keepNext w:val="0"/>
        <w:keepLines w:val="0"/>
        <w:widowControl w:val="0"/>
        <w:suppressLineNumbers w:val="0"/>
        <w:adjustRightInd w:val="0"/>
        <w:snapToGrid w:val="0"/>
        <w:spacing w:before="0" w:beforeAutospacing="0" w:after="0" w:afterAutospacing="0" w:line="580" w:lineRule="exact"/>
        <w:ind w:left="0" w:right="0" w:firstLine="720"/>
        <w:jc w:val="both"/>
        <w:rPr>
          <w:rFonts w:hint="eastAsia" w:ascii="仿宋" w:hAnsi="仿宋" w:eastAsia="仿宋" w:cs="仿宋"/>
          <w:b w:val="0"/>
          <w:bCs/>
          <w:kern w:val="2"/>
          <w:sz w:val="32"/>
          <w:szCs w:val="32"/>
          <w:lang w:val="en-US" w:eastAsia="zh-CN" w:bidi="ar"/>
        </w:rPr>
      </w:pPr>
      <w:r>
        <w:rPr>
          <w:rFonts w:hint="eastAsia" w:ascii="仿宋" w:hAnsi="仿宋" w:eastAsia="仿宋" w:cs="仿宋"/>
          <w:b w:val="0"/>
          <w:bCs/>
          <w:kern w:val="2"/>
          <w:sz w:val="32"/>
          <w:szCs w:val="32"/>
          <w:lang w:val="en-US" w:eastAsia="zh-CN" w:bidi="ar"/>
        </w:rPr>
        <w:t>采购健康教育物资44146.60元，主要用于慢性病、结核病、传染病等健康宣传资料的印制，通过健康教育材料的发放和宣传，有效提高了群众对疾病防控知识的知晓率。</w:t>
      </w:r>
    </w:p>
    <w:p>
      <w:pPr>
        <w:keepNext w:val="0"/>
        <w:keepLines w:val="0"/>
        <w:widowControl w:val="0"/>
        <w:suppressLineNumbers w:val="0"/>
        <w:adjustRightInd w:val="0"/>
        <w:snapToGrid w:val="0"/>
        <w:spacing w:before="0" w:beforeAutospacing="0" w:after="0" w:afterAutospacing="0" w:line="580" w:lineRule="exact"/>
        <w:ind w:left="0" w:right="0" w:firstLine="720"/>
        <w:jc w:val="both"/>
        <w:rPr>
          <w:rFonts w:hint="eastAsia" w:ascii="仿宋" w:hAnsi="仿宋" w:eastAsia="仿宋" w:cs="仿宋"/>
          <w:b w:val="0"/>
          <w:bCs/>
          <w:kern w:val="2"/>
          <w:sz w:val="32"/>
          <w:szCs w:val="32"/>
          <w:lang w:val="en-US" w:eastAsia="zh-CN" w:bidi="ar"/>
        </w:rPr>
      </w:pPr>
      <w:r>
        <w:rPr>
          <w:rFonts w:hint="eastAsia" w:ascii="仿宋" w:hAnsi="仿宋" w:eastAsia="仿宋" w:cs="仿宋"/>
          <w:b w:val="0"/>
          <w:bCs/>
          <w:kern w:val="2"/>
          <w:sz w:val="32"/>
          <w:szCs w:val="32"/>
          <w:lang w:val="en-US" w:eastAsia="zh-CN" w:bidi="ar"/>
        </w:rPr>
        <w:t>用于农村饮用水监测15536.00元，对农村饮用水、学校学生生活用水、城镇居民用水进行监测，有效保障居民用水安全。</w:t>
      </w:r>
    </w:p>
    <w:p>
      <w:pPr>
        <w:keepNext w:val="0"/>
        <w:keepLines w:val="0"/>
        <w:widowControl w:val="0"/>
        <w:suppressLineNumbers w:val="0"/>
        <w:adjustRightInd w:val="0"/>
        <w:snapToGrid w:val="0"/>
        <w:spacing w:before="0" w:beforeAutospacing="0" w:after="0" w:afterAutospacing="0" w:line="580" w:lineRule="exact"/>
        <w:ind w:left="0" w:right="0" w:firstLine="720"/>
        <w:jc w:val="both"/>
        <w:rPr>
          <w:rFonts w:hint="eastAsia" w:ascii="仿宋" w:hAnsi="仿宋" w:eastAsia="仿宋" w:cs="仿宋"/>
          <w:b w:val="0"/>
          <w:bCs/>
          <w:kern w:val="2"/>
          <w:sz w:val="32"/>
          <w:szCs w:val="32"/>
          <w:lang w:val="en-US" w:eastAsia="zh-CN" w:bidi="ar"/>
        </w:rPr>
      </w:pPr>
      <w:r>
        <w:rPr>
          <w:rFonts w:hint="eastAsia" w:ascii="仿宋" w:hAnsi="仿宋" w:eastAsia="仿宋" w:cs="仿宋"/>
          <w:b w:val="0"/>
          <w:bCs/>
          <w:kern w:val="2"/>
          <w:sz w:val="32"/>
          <w:szCs w:val="32"/>
          <w:lang w:val="en-US" w:eastAsia="zh-CN" w:bidi="ar"/>
        </w:rPr>
        <w:t>2、保障性工作</w:t>
      </w:r>
    </w:p>
    <w:p>
      <w:pPr>
        <w:keepNext w:val="0"/>
        <w:keepLines w:val="0"/>
        <w:widowControl w:val="0"/>
        <w:suppressLineNumbers w:val="0"/>
        <w:adjustRightInd w:val="0"/>
        <w:snapToGrid w:val="0"/>
        <w:spacing w:before="0" w:beforeAutospacing="0" w:after="0" w:afterAutospacing="0" w:line="580" w:lineRule="exact"/>
        <w:ind w:left="0" w:right="0" w:firstLine="720"/>
        <w:jc w:val="both"/>
        <w:rPr>
          <w:rFonts w:hint="eastAsia" w:ascii="仿宋" w:hAnsi="仿宋" w:eastAsia="仿宋" w:cs="仿宋"/>
          <w:b w:val="0"/>
          <w:bCs/>
          <w:sz w:val="32"/>
          <w:szCs w:val="32"/>
          <w:lang w:val="en-US" w:eastAsia="zh-CN"/>
        </w:rPr>
      </w:pPr>
      <w:r>
        <w:rPr>
          <w:rFonts w:hint="eastAsia" w:ascii="仿宋" w:hAnsi="仿宋" w:eastAsia="仿宋" w:cs="仿宋"/>
          <w:b w:val="0"/>
          <w:bCs/>
          <w:kern w:val="2"/>
          <w:sz w:val="32"/>
          <w:szCs w:val="32"/>
          <w:lang w:val="en-US" w:eastAsia="zh-CN" w:bidi="ar"/>
        </w:rPr>
        <w:t>购置冷链车缺口资金55628.12元、购置应急物资113980元、车辆维修及保障经费9475.00元、临时工工资54000.00元、添置办公设备23260.00元、、补助第一书记生活和人员外出学习培训10260.00元，退二乙达标质保金34280.00元</w:t>
      </w:r>
      <w:r>
        <w:rPr>
          <w:rFonts w:hint="eastAsia" w:ascii="仿宋" w:hAnsi="仿宋" w:eastAsia="仿宋" w:cs="仿宋"/>
          <w:b w:val="0"/>
          <w:bCs/>
          <w:kern w:val="2"/>
          <w:sz w:val="32"/>
          <w:szCs w:val="32"/>
          <w:lang w:val="zh-CN" w:eastAsia="zh-CN" w:bidi="ar"/>
        </w:rPr>
        <w:t>，建设安防系统</w:t>
      </w:r>
      <w:r>
        <w:rPr>
          <w:rFonts w:hint="eastAsia" w:ascii="仿宋" w:hAnsi="仿宋" w:eastAsia="仿宋" w:cs="仿宋"/>
          <w:b w:val="0"/>
          <w:bCs/>
          <w:kern w:val="2"/>
          <w:sz w:val="32"/>
          <w:szCs w:val="32"/>
          <w:lang w:val="en-US" w:eastAsia="zh-CN" w:bidi="ar"/>
        </w:rPr>
        <w:t>28995.00元，维修费13625.00元等。保障性资金主要用于财政补助不足，为了有效确保疾病预防控制工作的正常运转，保障基础设施的建设等，通过项目的开展，确保了疾病预防控制、健康教育与宣传、卫生检测与检验和安全生产等工作的顺利实施。</w:t>
      </w:r>
    </w:p>
    <w:p>
      <w:pPr>
        <w:keepNext w:val="0"/>
        <w:keepLines w:val="0"/>
        <w:widowControl w:val="0"/>
        <w:suppressLineNumbers w:val="0"/>
        <w:adjustRightInd w:val="0"/>
        <w:snapToGrid w:val="0"/>
        <w:spacing w:before="0" w:beforeAutospacing="0" w:after="0" w:afterAutospacing="0" w:line="580" w:lineRule="exact"/>
        <w:ind w:left="0" w:right="0" w:firstLine="720"/>
        <w:jc w:val="both"/>
        <w:rPr>
          <w:rFonts w:hint="eastAsia" w:ascii="仿宋" w:hAnsi="仿宋" w:eastAsia="仿宋" w:cs="仿宋"/>
          <w:b/>
          <w:bCs w:val="0"/>
          <w:kern w:val="2"/>
          <w:sz w:val="32"/>
          <w:szCs w:val="32"/>
          <w:lang w:val="zh-CN" w:eastAsia="zh-CN" w:bidi="ar"/>
        </w:rPr>
      </w:pPr>
    </w:p>
    <w:p>
      <w:pPr>
        <w:keepNext w:val="0"/>
        <w:keepLines w:val="0"/>
        <w:widowControl w:val="0"/>
        <w:suppressLineNumbers w:val="0"/>
        <w:adjustRightInd w:val="0"/>
        <w:snapToGrid w:val="0"/>
        <w:spacing w:before="0" w:beforeAutospacing="0" w:after="0" w:afterAutospacing="0" w:line="580" w:lineRule="exact"/>
        <w:ind w:left="0" w:right="0" w:firstLine="720"/>
        <w:jc w:val="both"/>
        <w:rPr>
          <w:rFonts w:hint="eastAsia" w:ascii="仿宋" w:hAnsi="仿宋" w:eastAsia="仿宋" w:cs="仿宋"/>
          <w:b/>
          <w:bCs w:val="0"/>
          <w:sz w:val="32"/>
          <w:szCs w:val="32"/>
          <w:lang w:val="zh-CN" w:eastAsia="zh-CN"/>
        </w:rPr>
      </w:pPr>
      <w:r>
        <w:rPr>
          <w:rFonts w:hint="eastAsia" w:ascii="仿宋" w:hAnsi="仿宋" w:eastAsia="仿宋" w:cs="仿宋"/>
          <w:b/>
          <w:bCs w:val="0"/>
          <w:kern w:val="2"/>
          <w:sz w:val="32"/>
          <w:szCs w:val="32"/>
          <w:lang w:val="zh-CN" w:eastAsia="zh-CN" w:bidi="ar"/>
        </w:rPr>
        <w:t>（二）项目效益情况。</w:t>
      </w:r>
    </w:p>
    <w:p>
      <w:pPr>
        <w:keepNext w:val="0"/>
        <w:keepLines w:val="0"/>
        <w:widowControl w:val="0"/>
        <w:suppressLineNumbers w:val="0"/>
        <w:adjustRightInd w:val="0"/>
        <w:snapToGrid w:val="0"/>
        <w:spacing w:before="0" w:beforeAutospacing="0" w:after="0" w:afterAutospacing="0" w:line="580" w:lineRule="exact"/>
        <w:ind w:left="0" w:right="0" w:firstLine="720"/>
        <w:jc w:val="both"/>
        <w:rPr>
          <w:rFonts w:hint="eastAsia" w:ascii="仿宋" w:hAnsi="仿宋" w:eastAsia="仿宋" w:cs="仿宋"/>
          <w:kern w:val="2"/>
          <w:sz w:val="32"/>
          <w:szCs w:val="32"/>
          <w:lang w:val="zh-CN" w:eastAsia="zh-CN" w:bidi="ar"/>
        </w:rPr>
      </w:pPr>
      <w:r>
        <w:rPr>
          <w:rFonts w:hint="eastAsia" w:ascii="仿宋" w:hAnsi="仿宋" w:eastAsia="仿宋" w:cs="仿宋"/>
          <w:kern w:val="2"/>
          <w:sz w:val="32"/>
          <w:szCs w:val="32"/>
          <w:lang w:val="zh-CN" w:eastAsia="zh-CN" w:bidi="ar"/>
        </w:rPr>
        <w:t>疾控工作主要是为地区经济建设、社会文明建设、生态发展、民生等方面提供保障，主要代表政府执行和落实公共卫生政策和策略，产生主要是社会效益，经济效益是通过各项工作的开展进行了评估，经济效益是不可估量的。通过各项目的投入和开展，我县在近年来无重大疾病和突发公共卫生事件发生、有效保障了群众身体健康和生命财产安全，确保了社会的进步和经济的健康发展。</w:t>
      </w:r>
    </w:p>
    <w:p>
      <w:pPr>
        <w:keepNext w:val="0"/>
        <w:keepLines w:val="0"/>
        <w:widowControl w:val="0"/>
        <w:suppressLineNumbers w:val="0"/>
        <w:adjustRightInd w:val="0"/>
        <w:snapToGrid w:val="0"/>
        <w:spacing w:before="0" w:beforeAutospacing="0" w:after="0" w:afterAutospacing="0" w:line="580" w:lineRule="exact"/>
        <w:ind w:left="0" w:right="0" w:firstLine="72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四、问题及建议</w:t>
      </w:r>
    </w:p>
    <w:p>
      <w:pPr>
        <w:keepNext w:val="0"/>
        <w:keepLines w:val="0"/>
        <w:widowControl w:val="0"/>
        <w:suppressLineNumbers w:val="0"/>
        <w:adjustRightInd w:val="0"/>
        <w:snapToGrid w:val="0"/>
        <w:spacing w:before="0" w:beforeAutospacing="0" w:after="0" w:afterAutospacing="0" w:line="580" w:lineRule="exact"/>
        <w:ind w:left="0" w:right="0" w:firstLine="720"/>
        <w:jc w:val="both"/>
        <w:rPr>
          <w:rFonts w:hint="eastAsia" w:ascii="仿宋" w:hAnsi="仿宋" w:eastAsia="仿宋" w:cs="仿宋"/>
          <w:b/>
          <w:bCs w:val="0"/>
          <w:kern w:val="2"/>
          <w:sz w:val="32"/>
          <w:szCs w:val="32"/>
          <w:lang w:val="zh-CN" w:eastAsia="zh-CN" w:bidi="ar"/>
        </w:rPr>
      </w:pPr>
      <w:r>
        <w:rPr>
          <w:rFonts w:hint="eastAsia" w:ascii="仿宋" w:hAnsi="仿宋" w:eastAsia="仿宋" w:cs="仿宋"/>
          <w:b/>
          <w:bCs w:val="0"/>
          <w:kern w:val="2"/>
          <w:sz w:val="32"/>
          <w:szCs w:val="32"/>
          <w:lang w:val="zh-CN" w:eastAsia="zh-CN" w:bidi="ar"/>
        </w:rPr>
        <w:t>（一）存在的问题。</w:t>
      </w:r>
    </w:p>
    <w:p>
      <w:pPr>
        <w:keepNext w:val="0"/>
        <w:keepLines w:val="0"/>
        <w:widowControl w:val="0"/>
        <w:suppressLineNumbers w:val="0"/>
        <w:adjustRightInd w:val="0"/>
        <w:snapToGrid w:val="0"/>
        <w:spacing w:before="0" w:beforeAutospacing="0" w:after="0" w:afterAutospacing="0" w:line="580" w:lineRule="exact"/>
        <w:ind w:left="0" w:right="0" w:firstLine="720"/>
        <w:jc w:val="both"/>
        <w:rPr>
          <w:rFonts w:hint="eastAsia" w:ascii="仿宋" w:hAnsi="仿宋" w:eastAsia="仿宋" w:cs="仿宋"/>
          <w:b w:val="0"/>
          <w:bCs/>
          <w:kern w:val="2"/>
          <w:sz w:val="32"/>
          <w:szCs w:val="32"/>
          <w:lang w:val="en-US" w:eastAsia="zh-CN" w:bidi="ar"/>
        </w:rPr>
      </w:pPr>
      <w:r>
        <w:rPr>
          <w:rFonts w:hint="eastAsia" w:ascii="仿宋" w:hAnsi="仿宋" w:eastAsia="仿宋" w:cs="仿宋"/>
          <w:b w:val="0"/>
          <w:bCs/>
          <w:kern w:val="2"/>
          <w:sz w:val="32"/>
          <w:szCs w:val="32"/>
          <w:lang w:val="en-US" w:eastAsia="zh-CN" w:bidi="ar"/>
        </w:rPr>
        <w:t>1、疾控中心是财政全额拨款单位，根据国家相关卫生政策，收费项目均上缴财政，从2018年开始，所有资金均未返还，连成本都没有保障，而日常公用经费按照医疗单位预算，即2000元/人.年。缺口资金较大，严重影响了疾控中心的良性发展。</w:t>
      </w:r>
      <w:bookmarkStart w:id="0" w:name="_GoBack"/>
      <w:bookmarkEnd w:id="0"/>
    </w:p>
    <w:p>
      <w:pPr>
        <w:keepNext w:val="0"/>
        <w:keepLines w:val="0"/>
        <w:widowControl w:val="0"/>
        <w:suppressLineNumbers w:val="0"/>
        <w:adjustRightInd w:val="0"/>
        <w:snapToGrid w:val="0"/>
        <w:spacing w:before="0" w:beforeAutospacing="0" w:after="0" w:afterAutospacing="0" w:line="580" w:lineRule="exact"/>
        <w:ind w:left="0" w:right="0" w:firstLine="720"/>
        <w:jc w:val="both"/>
        <w:rPr>
          <w:rFonts w:hint="eastAsia" w:ascii="仿宋" w:hAnsi="仿宋" w:eastAsia="仿宋" w:cs="仿宋"/>
          <w:b w:val="0"/>
          <w:bCs/>
          <w:sz w:val="32"/>
          <w:szCs w:val="32"/>
          <w:lang w:val="zh-CN" w:eastAsia="zh-CN"/>
        </w:rPr>
      </w:pPr>
      <w:r>
        <w:rPr>
          <w:rFonts w:hint="eastAsia" w:ascii="仿宋" w:hAnsi="仿宋" w:eastAsia="仿宋" w:cs="仿宋"/>
          <w:b w:val="0"/>
          <w:bCs/>
          <w:kern w:val="2"/>
          <w:sz w:val="32"/>
          <w:szCs w:val="32"/>
          <w:lang w:val="zh-CN" w:eastAsia="zh-CN" w:bidi="ar"/>
        </w:rPr>
        <w:t>（二）相关建议。</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 w:hAnsi="仿宋" w:eastAsia="仿宋" w:cs="仿宋"/>
          <w:b w:val="0"/>
          <w:bCs/>
          <w:sz w:val="32"/>
          <w:szCs w:val="32"/>
          <w:lang w:val="en-US"/>
        </w:rPr>
      </w:pPr>
      <w:r>
        <w:rPr>
          <w:rFonts w:hint="eastAsia" w:ascii="仿宋" w:hAnsi="仿宋" w:eastAsia="仿宋" w:cs="仿宋"/>
          <w:b w:val="0"/>
          <w:bCs/>
          <w:kern w:val="2"/>
          <w:sz w:val="32"/>
          <w:szCs w:val="32"/>
          <w:lang w:val="zh-CN" w:eastAsia="zh-CN" w:bidi="ar"/>
        </w:rPr>
        <w:t>将疾控中心</w:t>
      </w:r>
      <w:r>
        <w:rPr>
          <w:rFonts w:hint="eastAsia" w:ascii="仿宋" w:hAnsi="仿宋" w:eastAsia="仿宋" w:cs="仿宋"/>
          <w:b w:val="0"/>
          <w:bCs/>
          <w:kern w:val="2"/>
          <w:sz w:val="32"/>
          <w:szCs w:val="32"/>
          <w:lang w:val="en-US" w:eastAsia="zh-CN" w:bidi="ar"/>
        </w:rPr>
        <w:t>日常公用经费按照行政单位预算，即6000-8000元/人.年。将疾控工作经费需求足额纳入年度财政预算。将疾控人员防疫津贴足额发放，提高人员积极性。</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8528A8"/>
    <w:multiLevelType w:val="singleLevel"/>
    <w:tmpl w:val="B48528A8"/>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C22EC"/>
    <w:rsid w:val="004C22EC"/>
    <w:rsid w:val="007B38C6"/>
    <w:rsid w:val="07C13FE4"/>
    <w:rsid w:val="2A1E6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标题 1 Char"/>
    <w:basedOn w:val="6"/>
    <w:link w:val="2"/>
    <w:qFormat/>
    <w:uiPriority w:val="9"/>
    <w:rPr>
      <w:rFonts w:ascii="Times New Roman" w:hAnsi="Times New Roman" w:eastAsia="宋体" w:cs="Times New Roman"/>
      <w:b/>
      <w:bCs/>
      <w:kern w:val="44"/>
      <w:sz w:val="44"/>
      <w:szCs w:val="44"/>
    </w:rPr>
  </w:style>
  <w:style w:type="paragraph" w:customStyle="1" w:styleId="10">
    <w:name w:val="四号正文"/>
    <w:basedOn w:val="1"/>
    <w:qFormat/>
    <w:uiPriority w:val="0"/>
    <w:pPr>
      <w:keepNext w:val="0"/>
      <w:keepLines w:val="0"/>
      <w:widowControl w:val="0"/>
      <w:suppressLineNumbers w:val="0"/>
      <w:spacing w:before="0" w:beforeAutospacing="0" w:after="0" w:afterAutospacing="0" w:line="360" w:lineRule="auto"/>
      <w:ind w:left="0" w:right="0"/>
      <w:jc w:val="both"/>
    </w:pPr>
    <w:rPr>
      <w:rFonts w:hint="default" w:ascii="??" w:hAnsi="??" w:eastAsia="宋体" w:cs="Times New Roman"/>
      <w:color w:val="000000"/>
      <w:kern w:val="0"/>
      <w:sz w:val="28"/>
      <w:szCs w:val="21"/>
      <w:lang w:val="en-US" w:eastAsia="zh-CN" w:bidi="ar"/>
    </w:rPr>
  </w:style>
  <w:style w:type="character" w:customStyle="1" w:styleId="11">
    <w:name w:val="style4"/>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50</Words>
  <Characters>290</Characters>
  <Lines>2</Lines>
  <Paragraphs>1</Paragraphs>
  <TotalTime>0</TotalTime>
  <ScaleCrop>false</ScaleCrop>
  <LinksUpToDate>false</LinksUpToDate>
  <CharactersWithSpaces>339</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Ю  2йEⅠぺ</cp:lastModifiedBy>
  <cp:lastPrinted>2019-09-02T06:54:20Z</cp:lastPrinted>
  <dcterms:modified xsi:type="dcterms:W3CDTF">2019-09-02T06:54:29Z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