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黑水县旅游民宿评定和扶持办法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旅游民宿等级评定的条件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rPr>
        <w:t>第</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rPr>
        <w:t>条</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申请旅游民宿品质等级评定必须具备下列条件：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（一）规范经营。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1.符合治安、消防、卫生、环境保护、安全等有关规定与要求并取得相关证照，当地公安消防部门出具准予运营相关文件。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2.经营场地符合我县国土空间规划、城乡建设总体规划、冰川彩林国际旅游目的地规划。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3.服务项目应通过文字、图形方式公示，并标明营业时间，收费项目应明码标价。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4.经营者定期向文化和旅游行政主管部门报送统计调查数据，及时向相关部门上报突发事件等信息。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（二）安全卫生。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1.经营场地无地质灾害和其他影响公共安全的隐患。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2.易发生危险的区域和设施设置安全警示标志，安全标志应清晰、醒目；易燃、易爆物品的储存和管理应采取必要的防护措施，符合相关规定。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3.配备必要的防盗、应急、逃生安全设施，确保游客和从业人员人身和财产安全。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4.建立各类相关安全管理制度和突发事件应急预案，落实安全责任并定期演练。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5.食品来源、加工、销售必须符合食品安全国家标准要求。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6.从业人员按照要求持健康证上岗。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7.建立水气电管理制度，对设备设施巡检和维护有记录。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8.在对客区域明显位置公布投诉电话，并有效处理各类投诉。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（三）环境和建筑。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1.房屋结构安全牢固，布局基本合理，各区域采光、通风良好，道路通达条件较好。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2.不影响水利工程管理和水土保持，给水安全卫生，采取节能减排措施，污水排水达到标准。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3.室内外用材装饰应体现藏区特色并符合安全标准。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4.经营用客房不超过4层且建筑面积不超过800平方米。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5.建设、运营应因地制宜，建筑主体应与环境协调美观，体现黑水藏族民居和文化特色，旅游民宿环境应保持整洁优美。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6.客房不低于5间。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7.设置公共交流区，方便客人休憩交流，提供餐饮的，应有与餐饮接待能力相配套的厨房及设施。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(四)设施和设备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1.客房应配备必要的家具，摆放合理、方便使用、舒适美观、具有特色。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2.客房应有舒适的床垫和床上棉织品（被套、被芯、床单、枕心、枕套等）及毛巾。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3.客房应有水壶、茶杯。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4.有充足的照明，有窗帘，隔音效果较好。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5.有方便使用的卫生间，提供冷、热水。照明和排风效果良好，排水畅通，有防滑防溅措施。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6.各区域有方便使用的开关和电源插座。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7.厨房有消毒设施。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8.有冷冻、冷藏设施，生、熟食品及半成食品分柜置放。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9.有适应所在地区气候的采暖、制冷设施，各区域通风良好。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（五）服务和接待。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1.从业人员必须持有有效健康证，经食品安全知识和公共场所卫生知识培训合格后才可上岗，穿着整洁，个人卫生好。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2.客房床单、被套、枕套、毛巾等用品每客必换。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3.拖鞋、杯具等公用品应一客一消毒。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4.卫生间每天清理，无积水、无异味、无污渍。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5.采取有效的防虫、防蛇、防鼠等措施。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6.旅游民宿主人参与接待，邻里关系融洽；接待人员热情好客，衣着整洁，礼仪礼节得当；接待人员用普通话提供服务、掌握相应的服务技能，尊重游客宗教信仰与风俗，保护游客隐私及游客合法权益。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7.夜间有值班人员并公布值班电话。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（六）特色与其他。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1.有当地特色的藏式餐饮。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2.有藏式特色的微景观、藏式家具。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3.有藏族民风民俗可供游客体验的项目。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4向游客提供阿坝州和黑水县旅游宣传品。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5.优先为当地人员提供就业或发展机会。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旅游民宿经营者应依法取得不动产权证、工商营业执照、卫生许可证、食品经营许可证等证照后方可经营，并依法缴纳相关税费。相关服务人员应参加公安、消防、文旅、卫计、环保、市场监管等部门组织的相关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7.旅游民宿经营者应处理好邻里关系，自觉遵守法律法规和乡规民约。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8.建立完善的内部管理制度(上墙公布)和服务礼仪规范。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9.有明码标价的收费标准、住客须知，并设立投诉电话。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10.鼓励经营业主为住客提供旅游意外保险。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旅游民宿等级评定的流程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第二条 </w:t>
      </w:r>
      <w:r>
        <w:rPr>
          <w:rFonts w:hint="eastAsia" w:ascii="仿宋_GB2312" w:hAnsi="仿宋_GB2312" w:eastAsia="仿宋_GB2312" w:cs="仿宋_GB2312"/>
          <w:sz w:val="32"/>
          <w:szCs w:val="32"/>
          <w:lang w:val="en-US" w:eastAsia="zh-CN"/>
        </w:rPr>
        <w:t xml:space="preserve"> 旅游民宿开业一年后可自愿申报等级评定，建立由县文体旅局牵头，县财政、市场监管、住建、自然资源、生态环境、卫健、公安、消防等单位为成员的旅游民宿等级初审评定工作机制，实行受理、审查、初评，提交州文体旅局或州旅游协会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旅游民宿业主提出申请，需要申请旅游民宿等级评定的经营主体，须向旅游民宿经营用房所在村（居）委会提出书面申请，填写《净土阿坝—标杆旅游民宿熊猫级评定申请书》，评定等级评定为铜熊猫级及以上填写《黑水县旅游民宿发展奖励申报表》经乡（镇）人民政府签署意见后提交县文体旅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（二）乡（镇）人民政府要对经营用房的合法性、选址安全性、布局合理性和其它等级评定条件进行初审，对符合条件的，签署意见后提交县文体旅局；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（三）按照《四川省（阿坝藏族羌族自治州）地方标准DB5132/T 76-2022熊猫级旅游民宿的划分与评定》</w:t>
      </w:r>
      <w:r>
        <w:rPr>
          <w:rFonts w:hint="default" w:ascii="仿宋_GB2312" w:hAnsi="仿宋_GB2312" w:eastAsia="仿宋_GB2312" w:cs="仿宋_GB2312"/>
          <w:sz w:val="32"/>
          <w:szCs w:val="32"/>
          <w:lang w:val="en-US" w:eastAsia="zh-CN"/>
        </w:rPr>
        <w:t>授予的相应级别</w:t>
      </w:r>
      <w:r>
        <w:rPr>
          <w:rFonts w:hint="eastAsia" w:ascii="仿宋_GB2312" w:hAnsi="仿宋_GB2312" w:eastAsia="仿宋_GB2312" w:cs="仿宋_GB2312"/>
          <w:sz w:val="32"/>
          <w:szCs w:val="32"/>
          <w:lang w:val="en-US" w:eastAsia="zh-CN"/>
        </w:rPr>
        <w:t>对旅游民宿品质等级进行集体评定，并将评定结果一次性告知申请人；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（四）旅游民宿等级分为三个级别，由州文体旅局或州旅游协会评定授予铜熊猫级、银熊猫级、金熊猫级后，填写《黑水县旅游民宿发展奖励申报表》县文体旅局提出申请。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eastAsia="仿宋_GB2312"/>
          <w:sz w:val="32"/>
          <w:szCs w:val="32"/>
        </w:rPr>
      </w:pPr>
      <w:r>
        <w:rPr>
          <w:rFonts w:hint="eastAsia" w:ascii="仿宋_GB2312" w:eastAsia="仿宋_GB2312"/>
          <w:sz w:val="32"/>
          <w:szCs w:val="32"/>
        </w:rPr>
        <w:t>　　</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第三章 旅游民宿企业管理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第三条</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县文体旅局牵头负责旅游民宿日常运营的指导督查。其他相关单位按照各自职责，做好监管和服务。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第四条 </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各乡镇负责本辖区内旅游民宿的审核、指导、培训、服务、规划、统计、安全和日常管理工作，设立相应机构，配备人员，负责旅游民宿管理工作。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第五条</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加强行业自律。县文体旅局积极引导成立黑水县旅游民宿行业协会，推动旅游民宿行业自律，协助协会组织旅游民宿经营者及从业人员开展旅游、消防和食品安全、卫生、服务质量等方面的知识和技能培训。</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第六条 </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建立旅游民宿企业违法经营查处联动机制。设置旅游民宿在线投诉，公布旅游投诉电话，统一受理游客投诉。公安、消防、卫健、市场监管、税务、生态环境、自然资源等相关部门应当加强日常检查指导，引导旅游民宿规范经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第七条</w:t>
      </w:r>
      <w:r>
        <w:rPr>
          <w:rFonts w:hint="eastAsia" w:ascii="楷体_GB2312" w:hAnsi="楷体_GB2312" w:eastAsia="楷体_GB2312" w:cs="楷体_GB2312"/>
          <w:b/>
          <w:bCs/>
          <w:sz w:val="32"/>
          <w:szCs w:val="32"/>
        </w:rPr>
        <w:t xml:space="preserve"> </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经评定合格的旅游民宿可使用等级标志，有效期为三年，三年期满后由州、县文体旅局进行复核</w:t>
      </w:r>
      <w:r>
        <w:rPr>
          <w:rFonts w:hint="default" w:ascii="仿宋_GB2312" w:hAnsi="仿宋_GB2312" w:eastAsia="仿宋_GB2312" w:cs="仿宋_GB2312"/>
          <w:sz w:val="32"/>
          <w:szCs w:val="32"/>
          <w:lang w:val="en-US" w:eastAsia="zh-CN"/>
        </w:rPr>
        <w:t>复审</w:t>
      </w:r>
      <w:r>
        <w:rPr>
          <w:rFonts w:hint="eastAsia" w:ascii="仿宋_GB2312" w:hAnsi="仿宋_GB2312" w:eastAsia="仿宋_GB2312" w:cs="仿宋_GB2312"/>
          <w:sz w:val="32"/>
          <w:szCs w:val="32"/>
          <w:lang w:val="en-US" w:eastAsia="zh-CN"/>
        </w:rPr>
        <w:t>，发现旅游民宿经营区域内存在安全隐患、日常运营管理达不到或不符合相应等级标准要求，不予等级复评，告知旅游民宿经营者根据本办法限期整改，对整改未达标的，予以降级或摘牌处理，并予以公告。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第八条</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旅游民宿评定实行退出机制，经营过程中出现以下情况的将取消等级：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1.发生相关违法违规事件；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2.出现卫生、消防、安全等责任事故；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3.一年内发生重大有效投诉两次以上；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4.发生私自设置摄像头侵犯游客隐私等造成社会恶劣影响的其他事件；</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5.日常运营管理达不到或不符合相应等级标准要求；</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6.取消等级后满三年，可重新申请等级评定。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旅游民宿建设方式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第九条  </w:t>
      </w:r>
      <w:r>
        <w:rPr>
          <w:rFonts w:hint="eastAsia" w:ascii="仿宋_GB2312" w:hAnsi="仿宋_GB2312" w:eastAsia="仿宋_GB2312" w:cs="仿宋_GB2312"/>
          <w:sz w:val="32"/>
          <w:szCs w:val="32"/>
          <w:lang w:val="en-US" w:eastAsia="zh-CN"/>
        </w:rPr>
        <w:t>联建。成立旅游合作社，村民自愿筹资，按照标准统一建设。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第十条</w:t>
      </w:r>
      <w:r>
        <w:rPr>
          <w:rFonts w:hint="eastAsia" w:ascii="仿宋_GB2312" w:eastAsia="仿宋_GB2312"/>
          <w:sz w:val="32"/>
          <w:szCs w:val="32"/>
        </w:rPr>
        <w:t xml:space="preserve"> </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自建。按照旅游民宿必备要求，自行改造。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仿宋_GB2312" w:eastAsia="仿宋_GB2312"/>
          <w:sz w:val="32"/>
          <w:szCs w:val="32"/>
        </w:rPr>
        <w:t>　</w:t>
      </w:r>
      <w:r>
        <w:rPr>
          <w:rFonts w:hint="eastAsia" w:ascii="黑体" w:hAnsi="黑体" w:eastAsia="黑体"/>
          <w:sz w:val="32"/>
          <w:szCs w:val="32"/>
        </w:rPr>
        <w:t>　</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政策扶持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第十一条</w:t>
      </w:r>
      <w:r>
        <w:rPr>
          <w:rFonts w:hint="eastAsia" w:ascii="楷体_GB2312" w:hAnsi="楷体_GB2312" w:eastAsia="楷体_GB2312" w:cs="楷体_GB2312"/>
          <w:b/>
          <w:bCs/>
          <w:sz w:val="32"/>
          <w:szCs w:val="32"/>
        </w:rPr>
        <w:t xml:space="preserve"> </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完善基础设施，加强部门联动，整合相关资金，完善旅游民宿集中发展区域路网、水电、排污、消防、卫生等相关基础设施，提升公共景观环境。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第十二条</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 xml:space="preserve"> 拓宽融资渠道，加大旅游民宿产业金融支持力度，经授牌认可且依法纳税的旅游民宿企业，可优先享受相关政策支持。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 xml:space="preserve">第十三条 </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依托“智慧旅游”等平台，展示、推广评定的旅游民宿，积极组织、支持旅游民宿外出推介，打造黑水旅游民宿品牌，扩大黑水旅游民宿知名度、美誉度和市场影响力。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第十四条</w:t>
      </w:r>
      <w:r>
        <w:rPr>
          <w:rFonts w:hint="eastAsia" w:ascii="楷体_GB2312" w:hAnsi="楷体_GB2312" w:eastAsia="楷体_GB2312" w:cs="楷体_GB2312"/>
          <w:b/>
          <w:bCs/>
          <w:sz w:val="32"/>
          <w:szCs w:val="32"/>
        </w:rPr>
        <w:t xml:space="preserve"> </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加大财政资金扶持力度，县财政每年安排专项资金奖励扶持合法经营的旅游民宿。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第十五条</w:t>
      </w:r>
      <w:r>
        <w:rPr>
          <w:rFonts w:hint="eastAsia" w:ascii="楷体_GB2312" w:hAnsi="楷体_GB2312" w:eastAsia="楷体_GB2312" w:cs="楷体_GB2312"/>
          <w:b/>
          <w:bCs/>
          <w:sz w:val="32"/>
          <w:szCs w:val="32"/>
        </w:rPr>
        <w:t xml:space="preserve"> </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旅游民宿通过评定后，县人民政府将按照评定等级给予一次性以奖代补政策扶持，铜熊猫、银熊猫、金熊猫分别奖励0.5万元、1万元、2万元。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sz w:val="32"/>
          <w:szCs w:val="32"/>
        </w:rPr>
      </w:pPr>
      <w:r>
        <w:rPr>
          <w:rFonts w:hint="eastAsia" w:ascii="楷体_GB2312" w:hAnsi="楷体_GB2312" w:eastAsia="楷体_GB2312" w:cs="楷体_GB2312"/>
          <w:b/>
          <w:bCs/>
          <w:sz w:val="32"/>
          <w:szCs w:val="32"/>
          <w:lang w:val="en-US" w:eastAsia="zh-CN"/>
        </w:rPr>
        <w:t xml:space="preserve">第十六条 </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同一旅游民宿不能因旅游民宿主人的变更重复申报奖励补助。同一旅游民宿铜熊猫级升银熊猫级享受差额奖励补助，银熊猫级升金熊猫级享受差额奖励补助。同一旅游民宿因取消等级后重新申请同等等级不享受奖励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申报奖励资金流程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第十七条</w:t>
      </w:r>
      <w:r>
        <w:rPr>
          <w:rFonts w:hint="eastAsia" w:ascii="仿宋_GB2312" w:eastAsia="仿宋_GB2312"/>
          <w:b/>
          <w:sz w:val="32"/>
          <w:szCs w:val="32"/>
        </w:rPr>
        <w:t xml:space="preserve">  </w:t>
      </w:r>
      <w:r>
        <w:rPr>
          <w:rFonts w:hint="eastAsia" w:ascii="仿宋_GB2312" w:hAnsi="仿宋_GB2312" w:eastAsia="仿宋_GB2312" w:cs="仿宋_GB2312"/>
          <w:sz w:val="32"/>
          <w:szCs w:val="32"/>
          <w:lang w:val="en-US" w:eastAsia="zh-CN"/>
        </w:rPr>
        <w:t>扶持资金由旅游民宿企业向旅游民宿经营所在乡镇人民政府提出书面申请，经乡镇人民政府签署意见后提交县文体旅局，经县文体旅局审核汇总后，按照相关程序报县政府申请扶持资金。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旅游民宿企业申请奖励资金应当提交以下资料：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1.申请书（含有阿坝州熊猫级旅游民宿评定结果）；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2.《黑水县旅游奖励资金申请表》；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3.旅游民宿营业执照、经营许可证原件和复印件；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4.旅游民宿负责人身份证原件和复印件；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5.其他相关的印证材料；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6.《特种行业许可证》原件和复印件；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仿宋_GB2312" w:eastAsia="仿宋_GB2312"/>
          <w:sz w:val="32"/>
          <w:szCs w:val="32"/>
        </w:rPr>
        <w:t>　</w:t>
      </w:r>
      <w:r>
        <w:rPr>
          <w:rFonts w:hint="eastAsia" w:ascii="黑体" w:hAnsi="黑体" w:eastAsia="黑体"/>
          <w:sz w:val="32"/>
          <w:szCs w:val="32"/>
        </w:rPr>
        <w:t>　</w:t>
      </w:r>
    </w:p>
    <w:p>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第七章  附 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b/>
          <w:bCs/>
          <w:sz w:val="32"/>
          <w:szCs w:val="32"/>
          <w:lang w:val="en-US" w:eastAsia="zh-CN"/>
        </w:rPr>
        <w:t>第十八条</w:t>
      </w:r>
      <w:r>
        <w:rPr>
          <w:rFonts w:hint="eastAsia" w:ascii="仿宋_GB2312" w:eastAsia="仿宋_GB2312"/>
          <w:sz w:val="32"/>
          <w:szCs w:val="32"/>
        </w:rPr>
        <w:t xml:space="preserve">  </w:t>
      </w:r>
      <w:r>
        <w:rPr>
          <w:rFonts w:hint="eastAsia" w:ascii="仿宋_GB2312" w:hAnsi="仿宋_GB2312" w:eastAsia="仿宋_GB2312" w:cs="仿宋_GB2312"/>
          <w:sz w:val="32"/>
          <w:szCs w:val="32"/>
          <w:lang w:val="en-US" w:eastAsia="zh-CN"/>
        </w:rPr>
        <w:t>本办法由县文体旅局负责解释。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 xml:space="preserve">第十九条 </w:t>
      </w:r>
      <w:r>
        <w:rPr>
          <w:rFonts w:hint="eastAsia" w:ascii="仿宋_GB2312" w:hAnsi="仿宋_GB2312" w:eastAsia="仿宋_GB2312" w:cs="仿宋_GB2312"/>
          <w:sz w:val="32"/>
          <w:szCs w:val="32"/>
          <w:lang w:eastAsia="zh-CN"/>
        </w:rPr>
        <w:t xml:space="preserve"> </w:t>
      </w:r>
      <w:r>
        <w:rPr>
          <w:rFonts w:hint="eastAsia" w:ascii="仿宋_GB2312" w:hAnsi="仿宋_GB2312" w:eastAsia="仿宋_GB2312" w:cs="仿宋_GB2312"/>
          <w:sz w:val="32"/>
          <w:szCs w:val="32"/>
          <w:lang w:val="en-US" w:eastAsia="zh-CN"/>
        </w:rPr>
        <w:t>本扶持办法自发布之日起施行。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附件：1.净土阿坝—标杆旅游民宿熊猫级评定申请书</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2.黑水县旅游民宿奖励申报表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3.黑水县旅游民宿奖励申请必备条件检查表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4.黑水县旅游民宿硬件建设要求及效果参考图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5.旅游民宿卫生间新(改)建标准及内容</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6.四川省（阿坝藏族羌族自治州）地方标准DB5132/T 76-2022熊猫级旅游民宿的划分与评定</w:t>
      </w:r>
    </w:p>
    <w:p>
      <w:pPr>
        <w:keepNext w:val="0"/>
        <w:keepLines w:val="0"/>
        <w:pageBreakBefore w:val="0"/>
        <w:widowControl w:val="0"/>
        <w:tabs>
          <w:tab w:val="left" w:pos="761"/>
        </w:tabs>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tabs>
          <w:tab w:val="left" w:pos="761"/>
        </w:tabs>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附件1</w:t>
      </w:r>
    </w:p>
    <w:p>
      <w:pPr>
        <w:ind w:firstLine="560" w:firstLineChars="100"/>
        <w:rPr>
          <w:rFonts w:ascii="方正小标宋_GBK" w:hAnsi="方正小标宋_GBK" w:eastAsia="方正小标宋_GBK" w:cs="方正小标宋_GBK"/>
          <w:sz w:val="56"/>
          <w:szCs w:val="72"/>
        </w:rPr>
      </w:pPr>
    </w:p>
    <w:p>
      <w:pPr>
        <w:ind w:firstLine="560" w:firstLineChars="100"/>
        <w:jc w:val="both"/>
        <w:rPr>
          <w:rFonts w:hint="default" w:ascii="方正小标宋_GBK" w:hAnsi="方正小标宋_GBK" w:eastAsia="方正小标宋_GBK" w:cs="方正小标宋_GBK"/>
          <w:sz w:val="56"/>
          <w:szCs w:val="72"/>
        </w:rPr>
      </w:pPr>
      <w:r>
        <w:rPr>
          <w:rFonts w:ascii="方正小标宋_GBK" w:hAnsi="方正小标宋_GBK" w:eastAsia="方正小标宋_GBK" w:cs="方正小标宋_GBK"/>
          <w:sz w:val="56"/>
          <w:szCs w:val="72"/>
        </w:rPr>
        <w:t>净土阿坝—标杆</w:t>
      </w:r>
      <w:r>
        <w:rPr>
          <w:rFonts w:hint="eastAsia" w:ascii="方正小标宋_GBK" w:hAnsi="方正小标宋_GBK" w:eastAsia="方正小标宋_GBK" w:cs="方正小标宋_GBK"/>
          <w:sz w:val="56"/>
          <w:szCs w:val="72"/>
          <w:lang w:eastAsia="zh-CN"/>
        </w:rPr>
        <w:t>旅游民宿</w:t>
      </w:r>
      <w:r>
        <w:rPr>
          <w:rFonts w:ascii="方正小标宋_GBK" w:hAnsi="方正小标宋_GBK" w:eastAsia="方正小标宋_GBK" w:cs="方正小标宋_GBK"/>
          <w:sz w:val="56"/>
          <w:szCs w:val="72"/>
        </w:rPr>
        <w:t>熊猫级评定</w:t>
      </w:r>
    </w:p>
    <w:p>
      <w:pPr>
        <w:ind w:firstLine="3600" w:firstLineChars="500"/>
        <w:jc w:val="both"/>
        <w:rPr>
          <w:rFonts w:hint="default" w:ascii="方正小标宋_GBK" w:hAnsi="方正小标宋_GBK" w:eastAsia="方正小标宋_GBK" w:cs="方正小标宋_GBK"/>
          <w:sz w:val="72"/>
          <w:szCs w:val="72"/>
        </w:rPr>
      </w:pPr>
    </w:p>
    <w:p>
      <w:pPr>
        <w:ind w:firstLine="3600" w:firstLineChars="500"/>
        <w:jc w:val="both"/>
        <w:rPr>
          <w:rFonts w:hint="default" w:ascii="方正小标宋_GBK" w:hAnsi="方正小标宋_GBK" w:eastAsia="方正小标宋_GBK" w:cs="方正小标宋_GBK"/>
          <w:sz w:val="72"/>
          <w:szCs w:val="72"/>
        </w:rPr>
      </w:pPr>
      <w:r>
        <w:rPr>
          <w:rFonts w:ascii="方正小标宋_GBK" w:hAnsi="方正小标宋_GBK" w:eastAsia="方正小标宋_GBK" w:cs="方正小标宋_GBK"/>
          <w:sz w:val="72"/>
          <w:szCs w:val="72"/>
        </w:rPr>
        <w:t>申请书</w:t>
      </w:r>
    </w:p>
    <w:p>
      <w:pPr>
        <w:rPr>
          <w:rFonts w:hint="default"/>
        </w:rPr>
      </w:pPr>
    </w:p>
    <w:p>
      <w:pPr>
        <w:rPr>
          <w:rFonts w:hint="default"/>
        </w:rPr>
      </w:pPr>
    </w:p>
    <w:p>
      <w:pPr>
        <w:spacing w:before="936" w:beforeLines="300"/>
        <w:ind w:firstLine="1540" w:firstLineChars="350"/>
        <w:rPr>
          <w:rFonts w:hint="default" w:ascii="仿宋" w:hAnsi="仿宋" w:eastAsia="仿宋"/>
          <w:sz w:val="32"/>
          <w:szCs w:val="32"/>
          <w:u w:val="single"/>
        </w:rPr>
      </w:pPr>
      <w:r>
        <w:rPr>
          <w:rFonts w:hint="eastAsia" w:ascii="黑体" w:hAnsi="黑体" w:eastAsia="黑体" w:cs="黑体"/>
          <w:bCs/>
          <w:sz w:val="44"/>
          <w:szCs w:val="44"/>
          <w:lang w:eastAsia="zh-CN"/>
        </w:rPr>
        <w:t>旅游民宿</w:t>
      </w:r>
      <w:r>
        <w:rPr>
          <w:rFonts w:ascii="黑体" w:hAnsi="黑体" w:eastAsia="黑体" w:cs="黑体"/>
          <w:bCs/>
          <w:sz w:val="44"/>
          <w:szCs w:val="44"/>
        </w:rPr>
        <w:t>名称</w:t>
      </w:r>
      <w:r>
        <w:rPr>
          <w:rFonts w:ascii="黑体" w:hAnsi="黑体" w:eastAsia="黑体" w:cs="黑体"/>
          <w:bCs/>
          <w:sz w:val="44"/>
          <w:szCs w:val="44"/>
          <w:u w:val="single"/>
        </w:rPr>
        <w:t xml:space="preserve">    </w:t>
      </w:r>
      <w:r>
        <w:rPr>
          <w:rFonts w:ascii="黑体" w:hAnsi="黑体" w:eastAsia="黑体" w:cs="黑体"/>
          <w:bCs/>
          <w:sz w:val="32"/>
          <w:szCs w:val="32"/>
          <w:u w:val="single"/>
        </w:rPr>
        <w:t xml:space="preserve">  </w:t>
      </w:r>
      <w:r>
        <w:rPr>
          <w:rFonts w:ascii="仿宋" w:hAnsi="仿宋" w:eastAsia="仿宋"/>
          <w:bCs/>
          <w:sz w:val="32"/>
          <w:szCs w:val="32"/>
          <w:u w:val="single"/>
        </w:rPr>
        <w:t xml:space="preserve">   </w:t>
      </w:r>
      <w:r>
        <w:rPr>
          <w:rFonts w:ascii="仿宋" w:hAnsi="仿宋" w:eastAsia="仿宋"/>
          <w:sz w:val="32"/>
          <w:szCs w:val="32"/>
          <w:u w:val="single"/>
        </w:rPr>
        <w:t xml:space="preserve">             </w:t>
      </w:r>
    </w:p>
    <w:p>
      <w:pPr>
        <w:spacing w:before="936" w:beforeLines="300"/>
        <w:ind w:firstLine="1540" w:firstLineChars="350"/>
        <w:rPr>
          <w:rFonts w:hint="default" w:ascii="仿宋" w:hAnsi="仿宋" w:eastAsia="仿宋"/>
          <w:sz w:val="32"/>
          <w:szCs w:val="32"/>
          <w:u w:val="single"/>
        </w:rPr>
      </w:pPr>
      <w:r>
        <w:rPr>
          <w:rFonts w:ascii="黑体" w:hAnsi="黑体" w:eastAsia="黑体" w:cs="黑体"/>
          <w:bCs/>
          <w:sz w:val="44"/>
          <w:szCs w:val="44"/>
        </w:rPr>
        <w:t>申请等级</w:t>
      </w:r>
      <w:r>
        <w:rPr>
          <w:rFonts w:ascii="黑体" w:hAnsi="黑体" w:eastAsia="黑体" w:cs="黑体"/>
          <w:bCs/>
          <w:sz w:val="44"/>
          <w:szCs w:val="44"/>
          <w:u w:val="single"/>
        </w:rPr>
        <w:t xml:space="preserve">    </w:t>
      </w:r>
      <w:r>
        <w:rPr>
          <w:rFonts w:ascii="黑体" w:hAnsi="黑体" w:eastAsia="黑体" w:cs="黑体"/>
          <w:bCs/>
          <w:sz w:val="32"/>
          <w:szCs w:val="32"/>
          <w:u w:val="single"/>
        </w:rPr>
        <w:t xml:space="preserve">  </w:t>
      </w:r>
      <w:r>
        <w:rPr>
          <w:rFonts w:ascii="仿宋" w:hAnsi="仿宋" w:eastAsia="仿宋"/>
          <w:bCs/>
          <w:sz w:val="32"/>
          <w:szCs w:val="32"/>
          <w:u w:val="single"/>
        </w:rPr>
        <w:t xml:space="preserve">   </w:t>
      </w:r>
      <w:r>
        <w:rPr>
          <w:rFonts w:ascii="仿宋" w:hAnsi="仿宋" w:eastAsia="仿宋"/>
          <w:sz w:val="32"/>
          <w:szCs w:val="32"/>
          <w:u w:val="single"/>
        </w:rPr>
        <w:t xml:space="preserve">                   </w:t>
      </w:r>
    </w:p>
    <w:p>
      <w:pPr>
        <w:spacing w:before="936" w:beforeLines="300"/>
        <w:ind w:firstLine="1540" w:firstLineChars="350"/>
        <w:rPr>
          <w:rFonts w:hint="default" w:ascii="仿宋" w:hAnsi="仿宋" w:eastAsia="仿宋"/>
          <w:sz w:val="32"/>
          <w:szCs w:val="32"/>
          <w:u w:val="single"/>
        </w:rPr>
      </w:pPr>
      <w:r>
        <w:rPr>
          <w:rFonts w:ascii="黑体" w:hAnsi="黑体" w:eastAsia="黑体" w:cs="黑体"/>
          <w:bCs/>
          <w:sz w:val="44"/>
          <w:szCs w:val="44"/>
        </w:rPr>
        <w:t>所在县（市）</w:t>
      </w:r>
      <w:r>
        <w:rPr>
          <w:rFonts w:ascii="黑体" w:hAnsi="黑体" w:eastAsia="黑体" w:cs="黑体"/>
          <w:bCs/>
          <w:sz w:val="44"/>
          <w:szCs w:val="44"/>
          <w:u w:val="single"/>
        </w:rPr>
        <w:t xml:space="preserve">    </w:t>
      </w:r>
      <w:r>
        <w:rPr>
          <w:rFonts w:ascii="黑体" w:hAnsi="黑体" w:eastAsia="黑体" w:cs="黑体"/>
          <w:bCs/>
          <w:sz w:val="32"/>
          <w:szCs w:val="32"/>
          <w:u w:val="single"/>
        </w:rPr>
        <w:t xml:space="preserve">  </w:t>
      </w:r>
      <w:r>
        <w:rPr>
          <w:rFonts w:ascii="仿宋" w:hAnsi="仿宋" w:eastAsia="仿宋"/>
          <w:bCs/>
          <w:sz w:val="32"/>
          <w:szCs w:val="32"/>
          <w:u w:val="single"/>
        </w:rPr>
        <w:t xml:space="preserve">   </w:t>
      </w:r>
      <w:r>
        <w:rPr>
          <w:rFonts w:ascii="仿宋" w:hAnsi="仿宋" w:eastAsia="仿宋"/>
          <w:sz w:val="32"/>
          <w:szCs w:val="32"/>
          <w:u w:val="single"/>
        </w:rPr>
        <w:t xml:space="preserve">             </w:t>
      </w:r>
    </w:p>
    <w:p>
      <w:pPr>
        <w:spacing w:before="936" w:beforeLines="300"/>
        <w:ind w:firstLine="1540" w:firstLineChars="350"/>
        <w:rPr>
          <w:rFonts w:hint="default" w:ascii="仿宋" w:hAnsi="仿宋" w:eastAsia="仿宋"/>
          <w:sz w:val="32"/>
          <w:szCs w:val="32"/>
          <w:u w:val="single"/>
          <w:lang w:val="en-US" w:eastAsia="zh-CN"/>
        </w:rPr>
      </w:pPr>
      <w:r>
        <w:rPr>
          <w:rFonts w:ascii="黑体" w:hAnsi="黑体" w:eastAsia="黑体" w:cs="黑体"/>
          <w:bCs/>
          <w:sz w:val="44"/>
          <w:szCs w:val="44"/>
        </w:rPr>
        <w:t>填报日期</w:t>
      </w:r>
      <w:r>
        <w:rPr>
          <w:rFonts w:ascii="黑体" w:hAnsi="黑体" w:eastAsia="黑体" w:cs="黑体"/>
          <w:bCs/>
          <w:sz w:val="44"/>
          <w:szCs w:val="44"/>
          <w:u w:val="single"/>
        </w:rPr>
        <w:t xml:space="preserve">    </w:t>
      </w:r>
      <w:r>
        <w:rPr>
          <w:rFonts w:ascii="黑体" w:hAnsi="黑体" w:eastAsia="黑体" w:cs="黑体"/>
          <w:bCs/>
          <w:sz w:val="32"/>
          <w:szCs w:val="32"/>
          <w:u w:val="single"/>
        </w:rPr>
        <w:t xml:space="preserve">  </w:t>
      </w:r>
      <w:r>
        <w:rPr>
          <w:rFonts w:ascii="仿宋" w:hAnsi="仿宋" w:eastAsia="仿宋"/>
          <w:bCs/>
          <w:sz w:val="32"/>
          <w:szCs w:val="32"/>
          <w:u w:val="single"/>
        </w:rPr>
        <w:t xml:space="preserve">   </w:t>
      </w:r>
      <w:r>
        <w:rPr>
          <w:rFonts w:ascii="仿宋" w:hAnsi="仿宋" w:eastAsia="仿宋"/>
          <w:sz w:val="32"/>
          <w:szCs w:val="32"/>
          <w:u w:val="single"/>
        </w:rPr>
        <w:t xml:space="preserve">                   </w:t>
      </w:r>
    </w:p>
    <w:p>
      <w:pPr>
        <w:rPr>
          <w:rFonts w:hint="default" w:ascii="方正小标宋_GBK" w:hAnsi="方正小标宋_GBK" w:eastAsia="方正小标宋_GBK" w:cs="方正小标宋_GBK"/>
          <w:sz w:val="44"/>
          <w:szCs w:val="44"/>
        </w:rPr>
        <w:sectPr>
          <w:footerReference r:id="rId3" w:type="even"/>
          <w:pgSz w:w="11907" w:h="16443"/>
          <w:pgMar w:top="1440" w:right="1191" w:bottom="1440" w:left="1191" w:header="851" w:footer="992" w:gutter="0"/>
          <w:pgNumType w:fmt="numberInDash"/>
          <w:cols w:space="425" w:num="1"/>
          <w:docGrid w:type="lines" w:linePitch="312" w:charSpace="0"/>
        </w:sectPr>
      </w:pPr>
    </w:p>
    <w:p>
      <w:pPr>
        <w:pStyle w:val="3"/>
        <w:ind w:left="0" w:leftChars="0" w:firstLine="0" w:firstLineChars="0"/>
        <w:rPr>
          <w:rFonts w:hint="default"/>
          <w:lang w:val="en-US" w:eastAsia="zh-CN"/>
        </w:rPr>
      </w:pPr>
    </w:p>
    <w:p>
      <w:pPr>
        <w:jc w:val="center"/>
        <w:rPr>
          <w:rFonts w:hint="default"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阿坝州标杆</w:t>
      </w:r>
      <w:r>
        <w:rPr>
          <w:rFonts w:hint="eastAsia" w:ascii="方正小标宋_GBK" w:hAnsi="方正小标宋_GBK" w:eastAsia="方正小标宋_GBK" w:cs="方正小标宋_GBK"/>
          <w:sz w:val="44"/>
          <w:szCs w:val="44"/>
          <w:lang w:eastAsia="zh-CN"/>
        </w:rPr>
        <w:t>旅游民宿</w:t>
      </w:r>
      <w:r>
        <w:rPr>
          <w:rFonts w:ascii="方正小标宋_GBK" w:hAnsi="方正小标宋_GBK" w:eastAsia="方正小标宋_GBK" w:cs="方正小标宋_GBK"/>
          <w:sz w:val="44"/>
          <w:szCs w:val="44"/>
        </w:rPr>
        <w:t>熊猫级评定申请书</w:t>
      </w:r>
    </w:p>
    <w:p>
      <w:pPr>
        <w:jc w:val="center"/>
        <w:rPr>
          <w:rFonts w:hint="default"/>
        </w:rPr>
      </w:pPr>
    </w:p>
    <w:p>
      <w:pPr>
        <w:jc w:val="center"/>
        <w:rPr>
          <w:rFonts w:hint="default"/>
        </w:rPr>
      </w:pPr>
    </w:p>
    <w:p>
      <w:pPr>
        <w:spacing w:after="312" w:afterLines="100"/>
        <w:ind w:firstLine="1440" w:firstLineChars="400"/>
        <w:rPr>
          <w:rFonts w:hint="default"/>
          <w:sz w:val="36"/>
          <w:szCs w:val="36"/>
        </w:rPr>
      </w:pPr>
      <w:r>
        <w:rPr>
          <w:rFonts w:hint="eastAsia" w:eastAsia="黑体"/>
          <w:bCs/>
          <w:sz w:val="36"/>
          <w:szCs w:val="36"/>
          <w:lang w:eastAsia="zh-CN"/>
        </w:rPr>
        <w:t>旅游民宿</w:t>
      </w:r>
      <w:r>
        <w:rPr>
          <w:rFonts w:eastAsia="黑体"/>
          <w:bCs/>
          <w:sz w:val="36"/>
          <w:szCs w:val="36"/>
        </w:rPr>
        <w:t>名称 ：</w:t>
      </w:r>
    </w:p>
    <w:tbl>
      <w:tblPr>
        <w:tblStyle w:val="4"/>
        <w:tblW w:w="7878" w:type="dxa"/>
        <w:tblInd w:w="8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3" w:hRule="atLeast"/>
        </w:trPr>
        <w:tc>
          <w:tcPr>
            <w:tcW w:w="7878" w:type="dxa"/>
            <w:vAlign w:val="center"/>
          </w:tcPr>
          <w:p>
            <w:pPr>
              <w:jc w:val="center"/>
              <w:rPr>
                <w:rFonts w:hint="default"/>
              </w:rPr>
            </w:pPr>
          </w:p>
          <w:p>
            <w:pPr>
              <w:jc w:val="center"/>
              <w:rPr>
                <w:rFonts w:hint="default"/>
              </w:rPr>
            </w:pPr>
          </w:p>
          <w:p>
            <w:pPr>
              <w:rPr>
                <w:rFonts w:hint="default"/>
              </w:rPr>
            </w:pPr>
          </w:p>
          <w:p>
            <w:pPr>
              <w:jc w:val="center"/>
              <w:rPr>
                <w:rFonts w:hint="default"/>
              </w:rPr>
            </w:pPr>
          </w:p>
          <w:p>
            <w:pPr>
              <w:jc w:val="center"/>
              <w:rPr>
                <w:rFonts w:hint="default"/>
              </w:rPr>
            </w:pPr>
          </w:p>
          <w:p>
            <w:pPr>
              <w:jc w:val="center"/>
              <w:rPr>
                <w:rFonts w:hint="default" w:eastAsia="黑体"/>
                <w:sz w:val="36"/>
              </w:rPr>
            </w:pPr>
            <w:r>
              <w:rPr>
                <w:rFonts w:eastAsia="黑体"/>
                <w:sz w:val="36"/>
              </w:rPr>
              <w:t>此处请粘贴或打印</w:t>
            </w:r>
            <w:r>
              <w:rPr>
                <w:rFonts w:hint="eastAsia" w:eastAsia="黑体"/>
                <w:sz w:val="32"/>
                <w:szCs w:val="32"/>
                <w:lang w:eastAsia="zh-CN"/>
              </w:rPr>
              <w:t>旅游民宿</w:t>
            </w:r>
            <w:r>
              <w:rPr>
                <w:rFonts w:eastAsia="黑体"/>
                <w:sz w:val="32"/>
                <w:szCs w:val="32"/>
              </w:rPr>
              <w:t>外观整体彩色照片</w:t>
            </w:r>
          </w:p>
          <w:p>
            <w:pPr>
              <w:jc w:val="center"/>
              <w:rPr>
                <w:rFonts w:hint="default" w:eastAsia="黑体"/>
                <w:sz w:val="32"/>
                <w:szCs w:val="32"/>
              </w:rPr>
            </w:pPr>
          </w:p>
          <w:p>
            <w:pPr>
              <w:jc w:val="center"/>
              <w:rPr>
                <w:rFonts w:hint="default" w:eastAsia="黑体"/>
                <w:sz w:val="32"/>
                <w:szCs w:val="32"/>
              </w:rPr>
            </w:pPr>
          </w:p>
          <w:p>
            <w:pPr>
              <w:jc w:val="center"/>
              <w:rPr>
                <w:rFonts w:hint="default" w:eastAsia="黑体"/>
                <w:sz w:val="32"/>
                <w:szCs w:val="32"/>
              </w:rPr>
            </w:pPr>
            <w:r>
              <w:rPr>
                <w:rFonts w:eastAsia="黑体"/>
                <w:sz w:val="32"/>
                <w:szCs w:val="32"/>
              </w:rPr>
              <w:t>（勿用印刷宣传品、夜景照片或模型照片）</w:t>
            </w:r>
          </w:p>
          <w:p>
            <w:pPr>
              <w:jc w:val="center"/>
              <w:rPr>
                <w:rFonts w:hint="default"/>
              </w:rPr>
            </w:pPr>
          </w:p>
          <w:p>
            <w:pPr>
              <w:jc w:val="center"/>
              <w:rPr>
                <w:rFonts w:hint="default"/>
              </w:rPr>
            </w:pPr>
          </w:p>
          <w:p>
            <w:pPr>
              <w:jc w:val="center"/>
              <w:rPr>
                <w:rFonts w:hint="default"/>
              </w:rPr>
            </w:pPr>
          </w:p>
          <w:p>
            <w:pPr>
              <w:rPr>
                <w:rFonts w:hint="default"/>
              </w:rPr>
            </w:pPr>
          </w:p>
        </w:tc>
      </w:tr>
    </w:tbl>
    <w:p>
      <w:pPr>
        <w:rPr>
          <w:rFonts w:hint="default"/>
        </w:rPr>
      </w:pPr>
      <w:r>
        <w:rPr>
          <w:rFonts w:hint="default"/>
        </w:rPr>
        <w:br w:type="page"/>
      </w:r>
    </w:p>
    <w:p>
      <w:pPr>
        <w:spacing w:after="312" w:afterLines="100"/>
        <w:ind w:firstLine="640" w:firstLineChars="200"/>
        <w:jc w:val="left"/>
        <w:rPr>
          <w:rFonts w:hint="default" w:eastAsia="黑体"/>
          <w:sz w:val="32"/>
          <w:szCs w:val="32"/>
        </w:rPr>
      </w:pPr>
      <w:r>
        <w:rPr>
          <w:rFonts w:eastAsia="黑体"/>
          <w:sz w:val="32"/>
          <w:szCs w:val="32"/>
        </w:rPr>
        <w:t>一、</w:t>
      </w:r>
      <w:r>
        <w:rPr>
          <w:rFonts w:hint="eastAsia" w:eastAsia="黑体"/>
          <w:sz w:val="32"/>
          <w:szCs w:val="32"/>
          <w:lang w:eastAsia="zh-CN"/>
        </w:rPr>
        <w:t>旅游民宿</w:t>
      </w:r>
      <w:r>
        <w:rPr>
          <w:rFonts w:eastAsia="黑体"/>
          <w:sz w:val="32"/>
          <w:szCs w:val="32"/>
        </w:rPr>
        <w:t>总体情况</w:t>
      </w:r>
    </w:p>
    <w:p>
      <w:pPr>
        <w:ind w:firstLine="640" w:firstLineChars="200"/>
        <w:jc w:val="left"/>
        <w:rPr>
          <w:rFonts w:hint="default" w:ascii="仿宋" w:hAnsi="仿宋" w:eastAsia="仿宋"/>
          <w:sz w:val="32"/>
          <w:szCs w:val="32"/>
        </w:rPr>
      </w:pPr>
      <w:r>
        <w:rPr>
          <w:rFonts w:hint="default" w:ascii="仿宋" w:hAnsi="仿宋" w:eastAsia="仿宋"/>
          <w:sz w:val="32"/>
          <w:szCs w:val="32"/>
        </w:rPr>
        <w:t>1.</w:t>
      </w:r>
      <w:r>
        <w:rPr>
          <w:rFonts w:ascii="仿宋" w:hAnsi="仿宋" w:eastAsia="仿宋"/>
          <w:sz w:val="32"/>
          <w:szCs w:val="32"/>
        </w:rPr>
        <w:t>1.管理情况</w:t>
      </w:r>
    </w:p>
    <w:p>
      <w:pPr>
        <w:ind w:firstLine="640" w:firstLineChars="200"/>
        <w:jc w:val="left"/>
        <w:rPr>
          <w:rFonts w:hint="default" w:ascii="仿宋" w:hAnsi="仿宋" w:eastAsia="仿宋"/>
          <w:sz w:val="32"/>
          <w:szCs w:val="32"/>
        </w:rPr>
      </w:pPr>
      <w:r>
        <w:rPr>
          <w:rFonts w:ascii="仿宋" w:hAnsi="仿宋" w:eastAsia="仿宋"/>
          <w:sz w:val="32"/>
          <w:szCs w:val="32"/>
        </w:rPr>
        <w:t>□自主管理     □委托管理：</w:t>
      </w:r>
      <w:r>
        <w:rPr>
          <w:rFonts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r>
        <w:rPr>
          <w:rFonts w:hint="eastAsia" w:ascii="仿宋" w:hAnsi="仿宋" w:eastAsia="仿宋"/>
          <w:sz w:val="32"/>
          <w:szCs w:val="32"/>
          <w:u w:val="none"/>
          <w:lang w:val="en-US" w:eastAsia="zh-CN"/>
        </w:rPr>
        <w:t>（</w:t>
      </w:r>
      <w:r>
        <w:rPr>
          <w:rFonts w:ascii="仿宋" w:hAnsi="仿宋" w:eastAsia="仿宋"/>
          <w:sz w:val="32"/>
          <w:szCs w:val="32"/>
          <w:u w:val="none"/>
        </w:rPr>
        <w:t>管理公司名称</w:t>
      </w:r>
      <w:r>
        <w:rPr>
          <w:rFonts w:hint="eastAsia" w:ascii="仿宋" w:hAnsi="仿宋" w:eastAsia="仿宋"/>
          <w:sz w:val="32"/>
          <w:szCs w:val="32"/>
          <w:u w:val="none"/>
          <w:lang w:val="en-US" w:eastAsia="zh-CN"/>
        </w:rPr>
        <w:t>）</w:t>
      </w:r>
    </w:p>
    <w:p>
      <w:pPr>
        <w:ind w:firstLine="640" w:firstLineChars="200"/>
        <w:jc w:val="left"/>
        <w:rPr>
          <w:rFonts w:hint="default" w:ascii="仿宋" w:hAnsi="仿宋" w:eastAsia="仿宋"/>
          <w:sz w:val="32"/>
          <w:szCs w:val="32"/>
        </w:rPr>
      </w:pPr>
      <w:r>
        <w:rPr>
          <w:rFonts w:hint="default" w:ascii="仿宋" w:hAnsi="仿宋" w:eastAsia="仿宋"/>
          <w:sz w:val="32"/>
          <w:szCs w:val="32"/>
        </w:rPr>
        <w:t>1.2</w:t>
      </w:r>
      <w:r>
        <w:rPr>
          <w:rFonts w:ascii="仿宋" w:hAnsi="仿宋" w:eastAsia="仿宋"/>
          <w:sz w:val="32"/>
          <w:szCs w:val="32"/>
        </w:rPr>
        <w:t>.经营情况</w:t>
      </w:r>
    </w:p>
    <w:p>
      <w:pPr>
        <w:ind w:firstLine="640" w:firstLineChars="200"/>
        <w:jc w:val="left"/>
        <w:rPr>
          <w:rFonts w:hint="default" w:ascii="仿宋" w:hAnsi="仿宋" w:eastAsia="仿宋"/>
          <w:sz w:val="32"/>
          <w:szCs w:val="32"/>
        </w:rPr>
      </w:pPr>
      <w:r>
        <w:rPr>
          <w:rFonts w:ascii="仿宋" w:hAnsi="仿宋" w:eastAsia="仿宋"/>
          <w:sz w:val="32"/>
          <w:szCs w:val="32"/>
        </w:rPr>
        <w:t>上年营业总收入</w:t>
      </w:r>
      <w:r>
        <w:rPr>
          <w:rFonts w:ascii="仿宋" w:hAnsi="仿宋" w:eastAsia="仿宋"/>
          <w:sz w:val="32"/>
          <w:szCs w:val="32"/>
          <w:u w:val="single"/>
        </w:rPr>
        <w:t xml:space="preserve">       </w:t>
      </w:r>
      <w:r>
        <w:rPr>
          <w:rFonts w:ascii="仿宋" w:hAnsi="仿宋" w:eastAsia="仿宋"/>
          <w:sz w:val="32"/>
          <w:szCs w:val="32"/>
        </w:rPr>
        <w:t>万元、平均出租率</w:t>
      </w:r>
      <w:r>
        <w:rPr>
          <w:rFonts w:ascii="仿宋" w:hAnsi="仿宋" w:eastAsia="仿宋"/>
          <w:sz w:val="32"/>
          <w:szCs w:val="32"/>
          <w:u w:val="single"/>
        </w:rPr>
        <w:t xml:space="preserve">      </w:t>
      </w:r>
      <w:r>
        <w:rPr>
          <w:rFonts w:ascii="仿宋" w:hAnsi="仿宋" w:eastAsia="仿宋"/>
          <w:sz w:val="32"/>
          <w:szCs w:val="32"/>
        </w:rPr>
        <w:t xml:space="preserve">   % 、平均房价</w:t>
      </w:r>
      <w:r>
        <w:rPr>
          <w:rFonts w:ascii="仿宋" w:hAnsi="仿宋" w:eastAsia="仿宋"/>
          <w:sz w:val="32"/>
          <w:szCs w:val="32"/>
          <w:u w:val="single"/>
        </w:rPr>
        <w:t xml:space="preserve">      </w:t>
      </w:r>
      <w:r>
        <w:rPr>
          <w:rFonts w:ascii="仿宋" w:hAnsi="仿宋" w:eastAsia="仿宋"/>
          <w:sz w:val="32"/>
          <w:szCs w:val="32"/>
        </w:rPr>
        <w:t>元、其中客房收入</w:t>
      </w:r>
      <w:r>
        <w:rPr>
          <w:rFonts w:ascii="仿宋" w:hAnsi="仿宋" w:eastAsia="仿宋"/>
          <w:sz w:val="32"/>
          <w:szCs w:val="32"/>
          <w:u w:val="single"/>
        </w:rPr>
        <w:t xml:space="preserve">        </w:t>
      </w:r>
      <w:r>
        <w:rPr>
          <w:rFonts w:ascii="仿宋" w:hAnsi="仿宋" w:eastAsia="仿宋"/>
          <w:sz w:val="32"/>
          <w:szCs w:val="32"/>
        </w:rPr>
        <w:t xml:space="preserve"> 万元、餐饮收入</w:t>
      </w:r>
      <w:r>
        <w:rPr>
          <w:rFonts w:ascii="仿宋" w:hAnsi="仿宋" w:eastAsia="仿宋"/>
          <w:sz w:val="32"/>
          <w:szCs w:val="32"/>
          <w:u w:val="single"/>
        </w:rPr>
        <w:t xml:space="preserve">      </w:t>
      </w:r>
      <w:r>
        <w:rPr>
          <w:rFonts w:ascii="仿宋" w:hAnsi="仿宋" w:eastAsia="仿宋"/>
          <w:sz w:val="32"/>
          <w:szCs w:val="32"/>
        </w:rPr>
        <w:t>万元；其他收入</w:t>
      </w:r>
      <w:r>
        <w:rPr>
          <w:rFonts w:ascii="仿宋" w:hAnsi="仿宋" w:eastAsia="仿宋"/>
          <w:sz w:val="32"/>
          <w:szCs w:val="32"/>
          <w:u w:val="single"/>
        </w:rPr>
        <w:t xml:space="preserve">        </w:t>
      </w:r>
      <w:r>
        <w:rPr>
          <w:rFonts w:ascii="仿宋" w:hAnsi="仿宋" w:eastAsia="仿宋"/>
          <w:sz w:val="32"/>
          <w:szCs w:val="32"/>
        </w:rPr>
        <w:t xml:space="preserve"> 万元。</w:t>
      </w:r>
    </w:p>
    <w:p>
      <w:pPr>
        <w:ind w:firstLine="640" w:firstLineChars="200"/>
        <w:jc w:val="left"/>
        <w:rPr>
          <w:rFonts w:hint="default" w:ascii="仿宋" w:hAnsi="仿宋" w:eastAsia="仿宋"/>
          <w:sz w:val="32"/>
          <w:szCs w:val="32"/>
        </w:rPr>
      </w:pPr>
      <w:r>
        <w:rPr>
          <w:rFonts w:hint="default" w:ascii="仿宋" w:hAnsi="仿宋" w:eastAsia="仿宋"/>
          <w:sz w:val="32"/>
          <w:szCs w:val="32"/>
        </w:rPr>
        <w:t>1.3</w:t>
      </w:r>
      <w:r>
        <w:rPr>
          <w:rFonts w:ascii="仿宋" w:hAnsi="仿宋" w:eastAsia="仿宋"/>
          <w:sz w:val="32"/>
          <w:szCs w:val="32"/>
        </w:rPr>
        <w:t>客源比例情况</w:t>
      </w:r>
    </w:p>
    <w:p>
      <w:pPr>
        <w:ind w:firstLine="640" w:firstLineChars="200"/>
        <w:jc w:val="left"/>
        <w:rPr>
          <w:rFonts w:hint="default" w:ascii="仿宋" w:hAnsi="仿宋" w:eastAsia="仿宋"/>
          <w:sz w:val="32"/>
          <w:szCs w:val="32"/>
        </w:rPr>
      </w:pPr>
      <w:r>
        <w:rPr>
          <w:rFonts w:ascii="仿宋" w:hAnsi="仿宋" w:eastAsia="仿宋"/>
          <w:sz w:val="32"/>
          <w:szCs w:val="32"/>
        </w:rPr>
        <w:t>OTA</w:t>
      </w:r>
      <w:r>
        <w:rPr>
          <w:rFonts w:ascii="仿宋" w:hAnsi="仿宋" w:eastAsia="仿宋"/>
          <w:sz w:val="32"/>
          <w:szCs w:val="32"/>
          <w:u w:val="single"/>
        </w:rPr>
        <w:t xml:space="preserve">    </w:t>
      </w:r>
      <w:r>
        <w:rPr>
          <w:rFonts w:ascii="仿宋" w:hAnsi="仿宋" w:eastAsia="仿宋"/>
          <w:sz w:val="32"/>
          <w:szCs w:val="32"/>
        </w:rPr>
        <w:t>%、前台散客</w:t>
      </w:r>
      <w:r>
        <w:rPr>
          <w:rFonts w:ascii="仿宋" w:hAnsi="仿宋" w:eastAsia="仿宋"/>
          <w:sz w:val="32"/>
          <w:szCs w:val="32"/>
          <w:u w:val="single"/>
        </w:rPr>
        <w:t xml:space="preserve">    %</w:t>
      </w:r>
      <w:r>
        <w:rPr>
          <w:rFonts w:ascii="仿宋" w:hAnsi="仿宋" w:eastAsia="仿宋"/>
          <w:sz w:val="32"/>
          <w:szCs w:val="32"/>
        </w:rPr>
        <w:t>、其他</w:t>
      </w:r>
      <w:r>
        <w:rPr>
          <w:rFonts w:ascii="仿宋" w:hAnsi="仿宋" w:eastAsia="仿宋"/>
          <w:sz w:val="32"/>
          <w:szCs w:val="32"/>
          <w:u w:val="single"/>
        </w:rPr>
        <w:t xml:space="preserve">    </w:t>
      </w:r>
      <w:r>
        <w:rPr>
          <w:rFonts w:ascii="仿宋" w:hAnsi="仿宋" w:eastAsia="仿宋"/>
          <w:sz w:val="32"/>
          <w:szCs w:val="32"/>
        </w:rPr>
        <w:t xml:space="preserve"> %。</w:t>
      </w:r>
    </w:p>
    <w:p>
      <w:pPr>
        <w:ind w:firstLine="640" w:firstLineChars="200"/>
        <w:jc w:val="left"/>
        <w:rPr>
          <w:rFonts w:hint="default" w:ascii="仿宋" w:hAnsi="仿宋" w:eastAsia="仿宋"/>
          <w:sz w:val="32"/>
          <w:szCs w:val="32"/>
        </w:rPr>
      </w:pPr>
      <w:r>
        <w:rPr>
          <w:rFonts w:hint="default" w:ascii="仿宋" w:hAnsi="仿宋" w:eastAsia="仿宋"/>
          <w:sz w:val="32"/>
          <w:szCs w:val="32"/>
        </w:rPr>
        <w:t>1.4</w:t>
      </w:r>
      <w:r>
        <w:rPr>
          <w:rFonts w:ascii="仿宋" w:hAnsi="仿宋" w:eastAsia="仿宋"/>
          <w:sz w:val="32"/>
          <w:szCs w:val="32"/>
        </w:rPr>
        <w:t>人力资源状况</w:t>
      </w:r>
    </w:p>
    <w:p>
      <w:pPr>
        <w:ind w:firstLine="640" w:firstLineChars="200"/>
        <w:jc w:val="left"/>
        <w:rPr>
          <w:rFonts w:hint="default" w:ascii="仿宋" w:hAnsi="仿宋" w:eastAsia="仿宋"/>
          <w:sz w:val="32"/>
          <w:szCs w:val="32"/>
        </w:rPr>
      </w:pPr>
      <w:r>
        <w:rPr>
          <w:rFonts w:ascii="仿宋" w:hAnsi="仿宋" w:eastAsia="仿宋"/>
          <w:sz w:val="32"/>
          <w:szCs w:val="32"/>
        </w:rPr>
        <w:t>年员工总数</w:t>
      </w:r>
      <w:r>
        <w:rPr>
          <w:rFonts w:ascii="仿宋" w:hAnsi="仿宋" w:eastAsia="仿宋"/>
          <w:sz w:val="32"/>
          <w:szCs w:val="32"/>
          <w:u w:val="single"/>
        </w:rPr>
        <w:t xml:space="preserve">    </w:t>
      </w:r>
      <w:r>
        <w:rPr>
          <w:rFonts w:ascii="仿宋" w:hAnsi="仿宋" w:eastAsia="仿宋"/>
          <w:sz w:val="32"/>
          <w:szCs w:val="32"/>
        </w:rPr>
        <w:t xml:space="preserve"> 人、男女员工比例</w:t>
      </w:r>
      <w:r>
        <w:rPr>
          <w:rFonts w:ascii="仿宋" w:hAnsi="仿宋" w:eastAsia="仿宋"/>
          <w:sz w:val="32"/>
          <w:szCs w:val="32"/>
          <w:u w:val="single"/>
        </w:rPr>
        <w:t xml:space="preserve">    </w:t>
      </w:r>
      <w:r>
        <w:rPr>
          <w:rFonts w:ascii="仿宋" w:hAnsi="仿宋" w:eastAsia="仿宋"/>
          <w:sz w:val="32"/>
          <w:szCs w:val="32"/>
        </w:rPr>
        <w:t>% ：</w:t>
      </w:r>
      <w:r>
        <w:rPr>
          <w:rFonts w:ascii="仿宋" w:hAnsi="仿宋" w:eastAsia="仿宋"/>
          <w:sz w:val="32"/>
          <w:szCs w:val="32"/>
          <w:u w:val="single"/>
        </w:rPr>
        <w:t xml:space="preserve">    </w:t>
      </w:r>
      <w:r>
        <w:rPr>
          <w:rFonts w:ascii="仿宋" w:hAnsi="仿宋" w:eastAsia="仿宋"/>
          <w:sz w:val="32"/>
          <w:szCs w:val="32"/>
        </w:rPr>
        <w:t>%、</w:t>
      </w:r>
    </w:p>
    <w:p>
      <w:pPr>
        <w:ind w:firstLine="640" w:firstLineChars="200"/>
        <w:jc w:val="left"/>
        <w:rPr>
          <w:rFonts w:hint="default" w:ascii="仿宋" w:hAnsi="仿宋" w:eastAsia="仿宋"/>
          <w:sz w:val="32"/>
          <w:szCs w:val="32"/>
        </w:rPr>
      </w:pPr>
      <w:r>
        <w:rPr>
          <w:rFonts w:ascii="仿宋" w:hAnsi="仿宋" w:eastAsia="仿宋"/>
          <w:sz w:val="32"/>
          <w:szCs w:val="32"/>
        </w:rPr>
        <w:t>管理人员</w:t>
      </w:r>
      <w:r>
        <w:rPr>
          <w:rFonts w:ascii="仿宋" w:hAnsi="仿宋" w:eastAsia="仿宋"/>
          <w:sz w:val="32"/>
          <w:szCs w:val="32"/>
          <w:u w:val="single"/>
        </w:rPr>
        <w:t xml:space="preserve">      人</w:t>
      </w:r>
      <w:r>
        <w:rPr>
          <w:rFonts w:ascii="仿宋" w:hAnsi="仿宋" w:eastAsia="仿宋"/>
          <w:sz w:val="32"/>
          <w:szCs w:val="32"/>
        </w:rPr>
        <w:t>、大专以上</w:t>
      </w:r>
      <w:r>
        <w:rPr>
          <w:rFonts w:ascii="仿宋" w:hAnsi="仿宋" w:eastAsia="仿宋"/>
          <w:sz w:val="32"/>
          <w:szCs w:val="32"/>
          <w:u w:val="single"/>
        </w:rPr>
        <w:t xml:space="preserve">       </w:t>
      </w:r>
      <w:r>
        <w:rPr>
          <w:rFonts w:ascii="仿宋" w:hAnsi="仿宋" w:eastAsia="仿宋"/>
          <w:sz w:val="32"/>
          <w:szCs w:val="32"/>
        </w:rPr>
        <w:t>、平均年龄</w:t>
      </w:r>
      <w:r>
        <w:rPr>
          <w:rFonts w:ascii="仿宋" w:hAnsi="仿宋" w:eastAsia="仿宋"/>
          <w:sz w:val="32"/>
          <w:szCs w:val="32"/>
          <w:u w:val="single"/>
        </w:rPr>
        <w:t xml:space="preserve">      </w:t>
      </w:r>
    </w:p>
    <w:p>
      <w:pPr>
        <w:ind w:firstLine="640" w:firstLineChars="200"/>
        <w:jc w:val="left"/>
        <w:rPr>
          <w:rFonts w:hint="default" w:ascii="仿宋" w:hAnsi="仿宋" w:eastAsia="仿宋"/>
          <w:sz w:val="32"/>
          <w:szCs w:val="32"/>
        </w:rPr>
      </w:pPr>
      <w:r>
        <w:rPr>
          <w:rFonts w:hint="default" w:ascii="仿宋" w:hAnsi="仿宋" w:eastAsia="仿宋"/>
          <w:sz w:val="32"/>
          <w:szCs w:val="32"/>
        </w:rPr>
        <w:t>1.5</w:t>
      </w:r>
      <w:r>
        <w:rPr>
          <w:rFonts w:hint="eastAsia" w:ascii="仿宋" w:hAnsi="仿宋" w:eastAsia="仿宋"/>
          <w:sz w:val="32"/>
          <w:szCs w:val="32"/>
          <w:lang w:eastAsia="zh-CN"/>
        </w:rPr>
        <w:t>旅游民宿</w:t>
      </w:r>
      <w:r>
        <w:rPr>
          <w:rFonts w:ascii="仿宋" w:hAnsi="仿宋" w:eastAsia="仿宋"/>
          <w:sz w:val="32"/>
          <w:szCs w:val="32"/>
        </w:rPr>
        <w:t>最近一次装修的时间</w:t>
      </w:r>
      <w:r>
        <w:rPr>
          <w:rFonts w:ascii="仿宋" w:hAnsi="仿宋" w:eastAsia="仿宋"/>
          <w:sz w:val="32"/>
          <w:szCs w:val="32"/>
          <w:u w:val="single"/>
        </w:rPr>
        <w:t xml:space="preserve">                  </w:t>
      </w:r>
    </w:p>
    <w:p>
      <w:pPr>
        <w:spacing w:after="312" w:afterLines="100"/>
        <w:ind w:firstLine="640" w:firstLineChars="200"/>
        <w:jc w:val="left"/>
        <w:rPr>
          <w:rFonts w:hint="default" w:eastAsia="黑体"/>
          <w:sz w:val="32"/>
          <w:szCs w:val="32"/>
        </w:rPr>
      </w:pPr>
    </w:p>
    <w:p>
      <w:pPr>
        <w:spacing w:after="312" w:afterLines="100"/>
        <w:ind w:firstLine="640" w:firstLineChars="200"/>
        <w:jc w:val="left"/>
        <w:rPr>
          <w:rFonts w:hint="default" w:eastAsia="黑体"/>
          <w:sz w:val="32"/>
          <w:szCs w:val="32"/>
        </w:rPr>
      </w:pPr>
    </w:p>
    <w:p>
      <w:pPr>
        <w:spacing w:after="312" w:afterLines="100"/>
        <w:ind w:firstLine="640" w:firstLineChars="200"/>
        <w:jc w:val="left"/>
        <w:rPr>
          <w:rFonts w:hint="default" w:eastAsia="黑体"/>
          <w:sz w:val="32"/>
          <w:szCs w:val="32"/>
        </w:rPr>
      </w:pPr>
    </w:p>
    <w:p>
      <w:pPr>
        <w:spacing w:after="312" w:afterLines="100"/>
        <w:ind w:firstLine="640" w:firstLineChars="200"/>
        <w:jc w:val="left"/>
        <w:rPr>
          <w:rFonts w:hint="default" w:eastAsia="黑体"/>
          <w:sz w:val="32"/>
          <w:szCs w:val="32"/>
        </w:rPr>
      </w:pPr>
    </w:p>
    <w:p>
      <w:pPr>
        <w:spacing w:after="312" w:afterLines="100"/>
        <w:ind w:firstLine="640" w:firstLineChars="200"/>
        <w:jc w:val="left"/>
        <w:rPr>
          <w:rFonts w:hint="default" w:eastAsia="黑体"/>
          <w:sz w:val="32"/>
          <w:szCs w:val="32"/>
        </w:rPr>
      </w:pPr>
    </w:p>
    <w:p>
      <w:pPr>
        <w:spacing w:after="312" w:afterLines="100"/>
        <w:ind w:firstLine="640" w:firstLineChars="200"/>
        <w:jc w:val="left"/>
        <w:rPr>
          <w:rFonts w:hint="default" w:eastAsia="黑体"/>
          <w:sz w:val="32"/>
          <w:szCs w:val="32"/>
        </w:rPr>
      </w:pPr>
      <w:r>
        <w:rPr>
          <w:rFonts w:eastAsia="黑体"/>
          <w:sz w:val="32"/>
          <w:szCs w:val="32"/>
        </w:rPr>
        <w:t>二、 阿坝州标杆</w:t>
      </w:r>
      <w:r>
        <w:rPr>
          <w:rFonts w:hint="eastAsia" w:eastAsia="黑体"/>
          <w:sz w:val="32"/>
          <w:szCs w:val="32"/>
          <w:lang w:eastAsia="zh-CN"/>
        </w:rPr>
        <w:t>旅游民宿</w:t>
      </w:r>
      <w:r>
        <w:rPr>
          <w:rFonts w:eastAsia="黑体"/>
          <w:sz w:val="32"/>
          <w:szCs w:val="32"/>
        </w:rPr>
        <w:t>熊猫级评定申请</w:t>
      </w:r>
    </w:p>
    <w:p>
      <w:pPr>
        <w:ind w:firstLine="640" w:firstLineChars="200"/>
        <w:jc w:val="left"/>
        <w:rPr>
          <w:rFonts w:hint="default" w:ascii="仿宋" w:hAnsi="仿宋" w:eastAsia="仿宋"/>
          <w:sz w:val="32"/>
          <w:szCs w:val="32"/>
        </w:rPr>
      </w:pPr>
      <w:r>
        <w:rPr>
          <w:rFonts w:ascii="仿宋" w:hAnsi="仿宋" w:eastAsia="仿宋"/>
          <w:sz w:val="32"/>
          <w:szCs w:val="32"/>
        </w:rPr>
        <w:t>阿坝州标杆</w:t>
      </w:r>
      <w:r>
        <w:rPr>
          <w:rFonts w:hint="eastAsia" w:ascii="仿宋" w:hAnsi="仿宋" w:eastAsia="仿宋"/>
          <w:sz w:val="32"/>
          <w:szCs w:val="32"/>
          <w:lang w:eastAsia="zh-CN"/>
        </w:rPr>
        <w:t>旅游民宿</w:t>
      </w:r>
      <w:r>
        <w:rPr>
          <w:rFonts w:ascii="仿宋" w:hAnsi="仿宋" w:eastAsia="仿宋"/>
          <w:sz w:val="32"/>
          <w:szCs w:val="32"/>
        </w:rPr>
        <w:t>熊猫级评定机构：</w:t>
      </w:r>
    </w:p>
    <w:p>
      <w:pPr>
        <w:ind w:firstLine="640" w:firstLineChars="200"/>
        <w:jc w:val="left"/>
        <w:rPr>
          <w:rFonts w:hint="default" w:ascii="仿宋" w:hAnsi="仿宋" w:eastAsia="仿宋"/>
          <w:sz w:val="32"/>
          <w:szCs w:val="32"/>
        </w:rPr>
      </w:pPr>
      <w:r>
        <w:rPr>
          <w:rFonts w:ascii="仿宋" w:hAnsi="仿宋" w:eastAsia="仿宋"/>
          <w:sz w:val="32"/>
          <w:szCs w:val="32"/>
        </w:rPr>
        <w:t>根据《阿坝州标杆</w:t>
      </w:r>
      <w:r>
        <w:rPr>
          <w:rFonts w:hint="eastAsia" w:ascii="仿宋" w:hAnsi="仿宋" w:eastAsia="仿宋"/>
          <w:sz w:val="32"/>
          <w:szCs w:val="32"/>
          <w:lang w:eastAsia="zh-CN"/>
        </w:rPr>
        <w:t>旅游民宿</w:t>
      </w:r>
      <w:r>
        <w:rPr>
          <w:rFonts w:ascii="仿宋" w:hAnsi="仿宋" w:eastAsia="仿宋"/>
          <w:sz w:val="32"/>
          <w:szCs w:val="32"/>
        </w:rPr>
        <w:t>熊猫级评定标准》（试行），本</w:t>
      </w:r>
      <w:r>
        <w:rPr>
          <w:rFonts w:hint="eastAsia" w:ascii="仿宋" w:hAnsi="仿宋" w:eastAsia="仿宋"/>
          <w:sz w:val="32"/>
          <w:szCs w:val="32"/>
          <w:lang w:eastAsia="zh-CN"/>
        </w:rPr>
        <w:t>旅游民宿</w:t>
      </w:r>
      <w:r>
        <w:rPr>
          <w:rFonts w:ascii="仿宋" w:hAnsi="仿宋" w:eastAsia="仿宋"/>
          <w:sz w:val="32"/>
          <w:szCs w:val="32"/>
        </w:rPr>
        <w:t>申报评定等级为：□铜熊猫级   □银熊猫级 □金熊猫级</w:t>
      </w:r>
    </w:p>
    <w:p>
      <w:pPr>
        <w:ind w:firstLine="640" w:firstLineChars="200"/>
        <w:jc w:val="left"/>
        <w:rPr>
          <w:rFonts w:hint="default" w:ascii="仿宋" w:hAnsi="仿宋" w:eastAsia="仿宋"/>
          <w:sz w:val="32"/>
          <w:szCs w:val="32"/>
        </w:rPr>
      </w:pPr>
      <w:r>
        <w:rPr>
          <w:rFonts w:ascii="仿宋" w:hAnsi="仿宋" w:eastAsia="仿宋"/>
          <w:sz w:val="32"/>
          <w:szCs w:val="32"/>
        </w:rPr>
        <w:t>法定代表人保证：</w:t>
      </w:r>
    </w:p>
    <w:p>
      <w:pPr>
        <w:ind w:firstLine="640" w:firstLineChars="200"/>
        <w:jc w:val="left"/>
        <w:rPr>
          <w:rFonts w:hint="default" w:ascii="仿宋" w:hAnsi="仿宋" w:eastAsia="仿宋"/>
          <w:sz w:val="32"/>
          <w:szCs w:val="32"/>
        </w:rPr>
      </w:pPr>
      <w:r>
        <w:rPr>
          <w:rFonts w:ascii="仿宋" w:hAnsi="仿宋" w:eastAsia="仿宋"/>
          <w:sz w:val="32"/>
          <w:szCs w:val="32"/>
        </w:rPr>
        <w:t>1.以上各项数据属实，并对此负责。</w:t>
      </w:r>
    </w:p>
    <w:p>
      <w:pPr>
        <w:ind w:firstLine="640" w:firstLineChars="200"/>
        <w:jc w:val="left"/>
        <w:rPr>
          <w:rFonts w:hint="default" w:ascii="仿宋" w:hAnsi="仿宋" w:eastAsia="仿宋"/>
          <w:sz w:val="32"/>
          <w:szCs w:val="32"/>
        </w:rPr>
      </w:pPr>
      <w:r>
        <w:rPr>
          <w:rFonts w:ascii="仿宋" w:hAnsi="仿宋" w:eastAsia="仿宋"/>
          <w:sz w:val="32"/>
          <w:szCs w:val="32"/>
        </w:rPr>
        <w:t>2.自愿接受相应评定机构的评定结果，如有异议，服从阿坝州阿坝州标杆</w:t>
      </w:r>
      <w:r>
        <w:rPr>
          <w:rFonts w:hint="eastAsia" w:ascii="仿宋" w:hAnsi="仿宋" w:eastAsia="仿宋"/>
          <w:sz w:val="32"/>
          <w:szCs w:val="32"/>
          <w:lang w:eastAsia="zh-CN"/>
        </w:rPr>
        <w:t>旅游民宿</w:t>
      </w:r>
      <w:r>
        <w:rPr>
          <w:rFonts w:ascii="仿宋" w:hAnsi="仿宋" w:eastAsia="仿宋"/>
          <w:sz w:val="32"/>
          <w:szCs w:val="32"/>
        </w:rPr>
        <w:t>熊猫级评定机构的最终裁决。</w:t>
      </w:r>
    </w:p>
    <w:p>
      <w:pPr>
        <w:ind w:firstLine="640" w:firstLineChars="200"/>
        <w:jc w:val="left"/>
        <w:rPr>
          <w:rFonts w:hint="default" w:ascii="仿宋" w:hAnsi="仿宋" w:eastAsia="仿宋"/>
          <w:sz w:val="32"/>
          <w:szCs w:val="32"/>
        </w:rPr>
      </w:pPr>
    </w:p>
    <w:p>
      <w:pPr>
        <w:ind w:firstLine="640" w:firstLineChars="200"/>
        <w:jc w:val="left"/>
        <w:rPr>
          <w:rFonts w:hint="default" w:ascii="仿宋" w:hAnsi="仿宋" w:eastAsia="仿宋"/>
          <w:sz w:val="32"/>
          <w:szCs w:val="32"/>
        </w:rPr>
      </w:pPr>
      <w:r>
        <w:rPr>
          <w:rFonts w:hint="eastAsia" w:ascii="仿宋" w:hAnsi="仿宋" w:eastAsia="仿宋"/>
          <w:sz w:val="32"/>
          <w:szCs w:val="32"/>
          <w:lang w:eastAsia="zh-CN"/>
        </w:rPr>
        <w:t>旅游民宿</w:t>
      </w:r>
      <w:r>
        <w:rPr>
          <w:rFonts w:ascii="仿宋" w:hAnsi="仿宋" w:eastAsia="仿宋"/>
          <w:sz w:val="32"/>
          <w:szCs w:val="32"/>
        </w:rPr>
        <w:t>名称：</w:t>
      </w:r>
    </w:p>
    <w:p>
      <w:pPr>
        <w:ind w:firstLine="640" w:firstLineChars="200"/>
        <w:jc w:val="left"/>
        <w:rPr>
          <w:rFonts w:hint="default" w:ascii="仿宋" w:hAnsi="仿宋" w:eastAsia="仿宋"/>
          <w:sz w:val="32"/>
          <w:szCs w:val="32"/>
        </w:rPr>
      </w:pPr>
    </w:p>
    <w:p>
      <w:pPr>
        <w:ind w:firstLine="640" w:firstLineChars="200"/>
        <w:jc w:val="left"/>
        <w:rPr>
          <w:rFonts w:hint="default" w:ascii="仿宋" w:hAnsi="仿宋" w:eastAsia="仿宋"/>
          <w:sz w:val="32"/>
          <w:szCs w:val="32"/>
        </w:rPr>
      </w:pPr>
      <w:r>
        <w:rPr>
          <w:rFonts w:ascii="仿宋" w:hAnsi="仿宋" w:eastAsia="仿宋"/>
          <w:sz w:val="32"/>
          <w:szCs w:val="32"/>
        </w:rPr>
        <w:t>法人代表签字：</w:t>
      </w:r>
    </w:p>
    <w:p>
      <w:pPr>
        <w:ind w:firstLine="640" w:firstLineChars="200"/>
        <w:jc w:val="left"/>
        <w:rPr>
          <w:rFonts w:hint="default" w:ascii="仿宋" w:hAnsi="仿宋" w:eastAsia="仿宋"/>
          <w:sz w:val="32"/>
          <w:szCs w:val="32"/>
        </w:rPr>
      </w:pPr>
    </w:p>
    <w:p>
      <w:pPr>
        <w:ind w:firstLine="640" w:firstLineChars="200"/>
        <w:jc w:val="left"/>
        <w:rPr>
          <w:rFonts w:hint="default" w:ascii="仿宋" w:hAnsi="仿宋" w:eastAsia="仿宋"/>
          <w:sz w:val="32"/>
          <w:szCs w:val="32"/>
        </w:rPr>
      </w:pPr>
      <w:r>
        <w:rPr>
          <w:rFonts w:ascii="仿宋" w:hAnsi="仿宋" w:eastAsia="仿宋"/>
          <w:sz w:val="32"/>
          <w:szCs w:val="32"/>
        </w:rPr>
        <w:t>日期：</w:t>
      </w:r>
    </w:p>
    <w:p>
      <w:pPr>
        <w:ind w:firstLine="640" w:firstLineChars="200"/>
        <w:jc w:val="left"/>
        <w:rPr>
          <w:rFonts w:hint="default"/>
          <w:sz w:val="32"/>
          <w:szCs w:val="32"/>
        </w:rPr>
      </w:pPr>
    </w:p>
    <w:p>
      <w:pPr>
        <w:rPr>
          <w:rFonts w:hint="default"/>
        </w:rPr>
      </w:pPr>
    </w:p>
    <w:p>
      <w:pPr>
        <w:spacing w:line="560" w:lineRule="exact"/>
        <w:jc w:val="left"/>
        <w:rPr>
          <w:rFonts w:ascii="仿宋_GB2312" w:eastAsia="仿宋_GB2312"/>
          <w:sz w:val="32"/>
          <w:szCs w:val="32"/>
        </w:rPr>
      </w:pPr>
    </w:p>
    <w:p>
      <w:pPr>
        <w:spacing w:line="560" w:lineRule="exact"/>
        <w:jc w:val="left"/>
        <w:rPr>
          <w:rFonts w:ascii="仿宋_GB2312" w:eastAsia="仿宋_GB2312"/>
          <w:sz w:val="32"/>
          <w:szCs w:val="32"/>
        </w:rPr>
      </w:pPr>
    </w:p>
    <w:p>
      <w:pPr>
        <w:spacing w:line="560" w:lineRule="exact"/>
        <w:jc w:val="left"/>
        <w:rPr>
          <w:rFonts w:ascii="仿宋_GB2312" w:eastAsia="仿宋_GB2312"/>
          <w:sz w:val="32"/>
          <w:szCs w:val="32"/>
        </w:rPr>
      </w:pPr>
    </w:p>
    <w:p>
      <w:pPr>
        <w:spacing w:line="560" w:lineRule="exact"/>
        <w:jc w:val="left"/>
        <w:rPr>
          <w:rFonts w:ascii="仿宋_GB2312" w:eastAsia="仿宋_GB2312"/>
          <w:sz w:val="32"/>
          <w:szCs w:val="32"/>
        </w:rPr>
      </w:pPr>
    </w:p>
    <w:p>
      <w:pPr>
        <w:spacing w:line="560" w:lineRule="exact"/>
        <w:jc w:val="left"/>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3"/>
        <w:rPr>
          <w:rFonts w:hint="eastAsia"/>
          <w:lang w:val="en-US" w:eastAsia="zh-CN"/>
        </w:rPr>
      </w:pPr>
    </w:p>
    <w:p>
      <w:pPr>
        <w:spacing w:line="560" w:lineRule="exact"/>
        <w:jc w:val="center"/>
        <w:rPr>
          <w:rFonts w:ascii="微软雅黑" w:hAnsi="微软雅黑" w:eastAsia="微软雅黑" w:cs="微软雅黑"/>
          <w:sz w:val="44"/>
          <w:szCs w:val="44"/>
        </w:rPr>
      </w:pPr>
      <w:r>
        <w:rPr>
          <w:rFonts w:hint="eastAsia" w:ascii="微软雅黑" w:hAnsi="微软雅黑" w:eastAsia="微软雅黑" w:cs="微软雅黑"/>
          <w:sz w:val="44"/>
          <w:szCs w:val="44"/>
        </w:rPr>
        <w:t>黑水县</w:t>
      </w:r>
      <w:r>
        <w:rPr>
          <w:rFonts w:hint="eastAsia" w:ascii="微软雅黑" w:hAnsi="微软雅黑" w:eastAsia="微软雅黑" w:cs="微软雅黑"/>
          <w:sz w:val="44"/>
          <w:szCs w:val="44"/>
          <w:lang w:eastAsia="zh-CN"/>
        </w:rPr>
        <w:t>旅游民宿</w:t>
      </w:r>
      <w:r>
        <w:rPr>
          <w:rFonts w:hint="eastAsia" w:ascii="微软雅黑" w:hAnsi="微软雅黑" w:eastAsia="微软雅黑" w:cs="微软雅黑"/>
          <w:sz w:val="44"/>
          <w:szCs w:val="44"/>
        </w:rPr>
        <w:t>发展奖励申报表</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申请日期：</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编号：</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 xml:space="preserve">20    </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号</w:t>
      </w:r>
    </w:p>
    <w:tbl>
      <w:tblPr>
        <w:tblStyle w:val="4"/>
        <w:tblW w:w="0" w:type="auto"/>
        <w:jc w:val="center"/>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30" w:type="dxa"/>
          <w:left w:w="30" w:type="dxa"/>
          <w:bottom w:w="30" w:type="dxa"/>
          <w:right w:w="30" w:type="dxa"/>
        </w:tblCellMar>
      </w:tblPr>
      <w:tblGrid>
        <w:gridCol w:w="1503"/>
        <w:gridCol w:w="1862"/>
        <w:gridCol w:w="1272"/>
        <w:gridCol w:w="166"/>
        <w:gridCol w:w="1157"/>
        <w:gridCol w:w="1497"/>
        <w:gridCol w:w="1870"/>
      </w:tblGrid>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90" w:hRule="atLeast"/>
          <w:jc w:val="center"/>
        </w:trPr>
        <w:tc>
          <w:tcPr>
            <w:tcW w:w="1503" w:type="dxa"/>
            <w:tcBorders>
              <w:top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申请单位</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（盖章）</w:t>
            </w:r>
          </w:p>
        </w:tc>
        <w:tc>
          <w:tcPr>
            <w:tcW w:w="186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27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法人</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代表</w:t>
            </w:r>
          </w:p>
        </w:tc>
        <w:tc>
          <w:tcPr>
            <w:tcW w:w="1323" w:type="dxa"/>
            <w:gridSpan w:val="2"/>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497"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从业人员</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（人）</w:t>
            </w:r>
          </w:p>
        </w:tc>
        <w:tc>
          <w:tcPr>
            <w:tcW w:w="1870" w:type="dxa"/>
            <w:tcBorders>
              <w:top w:val="outset" w:color="000000" w:sz="6" w:space="0"/>
              <w:left w:val="outset" w:color="000000" w:sz="6" w:space="0"/>
              <w:bottom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848" w:hRule="atLeast"/>
          <w:jc w:val="center"/>
        </w:trPr>
        <w:tc>
          <w:tcPr>
            <w:tcW w:w="1503" w:type="dxa"/>
            <w:tcBorders>
              <w:top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单位地址</w:t>
            </w:r>
          </w:p>
        </w:tc>
        <w:tc>
          <w:tcPr>
            <w:tcW w:w="186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27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联系</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电话</w:t>
            </w:r>
          </w:p>
        </w:tc>
        <w:tc>
          <w:tcPr>
            <w:tcW w:w="1323" w:type="dxa"/>
            <w:gridSpan w:val="2"/>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497"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是否提供</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餐饮</w:t>
            </w:r>
          </w:p>
        </w:tc>
        <w:tc>
          <w:tcPr>
            <w:tcW w:w="1870" w:type="dxa"/>
            <w:tcBorders>
              <w:top w:val="outset" w:color="000000" w:sz="6" w:space="0"/>
              <w:left w:val="outset" w:color="000000" w:sz="6" w:space="0"/>
              <w:bottom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□是</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□否</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699" w:hRule="atLeast"/>
          <w:jc w:val="center"/>
        </w:trPr>
        <w:tc>
          <w:tcPr>
            <w:tcW w:w="1503" w:type="dxa"/>
            <w:tcBorders>
              <w:top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房屋产权</w:t>
            </w:r>
          </w:p>
        </w:tc>
        <w:tc>
          <w:tcPr>
            <w:tcW w:w="186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□自有</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□租赁</w:t>
            </w:r>
          </w:p>
        </w:tc>
        <w:tc>
          <w:tcPr>
            <w:tcW w:w="127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房屋占地面积</w:t>
            </w:r>
          </w:p>
        </w:tc>
        <w:tc>
          <w:tcPr>
            <w:tcW w:w="1323" w:type="dxa"/>
            <w:gridSpan w:val="2"/>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497"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楼层</w:t>
            </w:r>
          </w:p>
        </w:tc>
        <w:tc>
          <w:tcPr>
            <w:tcW w:w="1870" w:type="dxa"/>
            <w:tcBorders>
              <w:top w:val="outset" w:color="000000" w:sz="6" w:space="0"/>
              <w:left w:val="outset" w:color="000000" w:sz="6" w:space="0"/>
              <w:bottom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817" w:hRule="atLeast"/>
          <w:jc w:val="center"/>
        </w:trPr>
        <w:tc>
          <w:tcPr>
            <w:tcW w:w="1503" w:type="dxa"/>
            <w:tcBorders>
              <w:top w:val="outset" w:color="000000" w:sz="6" w:space="0"/>
              <w:bottom w:val="outset" w:color="000000" w:sz="6" w:space="0"/>
              <w:right w:val="single" w:color="auto" w:sz="4"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客用房间</w:t>
            </w:r>
          </w:p>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数（间）</w:t>
            </w:r>
          </w:p>
        </w:tc>
        <w:tc>
          <w:tcPr>
            <w:tcW w:w="1862" w:type="dxa"/>
            <w:tcBorders>
              <w:top w:val="outset" w:color="000000" w:sz="6" w:space="0"/>
              <w:left w:val="single" w:color="auto" w:sz="4"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272"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客用床数（张）</w:t>
            </w:r>
          </w:p>
        </w:tc>
        <w:tc>
          <w:tcPr>
            <w:tcW w:w="1323" w:type="dxa"/>
            <w:gridSpan w:val="2"/>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c>
          <w:tcPr>
            <w:tcW w:w="1497" w:type="dxa"/>
            <w:tcBorders>
              <w:top w:val="outset" w:color="000000" w:sz="6" w:space="0"/>
              <w:left w:val="outset" w:color="000000" w:sz="6" w:space="0"/>
              <w:bottom w:val="outset" w:color="000000" w:sz="6" w:space="0"/>
              <w:right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餐位数（张）</w:t>
            </w:r>
          </w:p>
        </w:tc>
        <w:tc>
          <w:tcPr>
            <w:tcW w:w="1870" w:type="dxa"/>
            <w:tcBorders>
              <w:top w:val="outset" w:color="000000" w:sz="6" w:space="0"/>
              <w:left w:val="outset" w:color="000000" w:sz="6" w:space="0"/>
              <w:bottom w:val="outset" w:color="000000" w:sz="6" w:space="0"/>
            </w:tcBorders>
            <w:tcMar>
              <w:top w:w="0" w:type="dxa"/>
              <w:left w:w="0" w:type="dxa"/>
              <w:bottom w:w="0" w:type="dxa"/>
              <w:right w:w="0" w:type="dxa"/>
            </w:tcMar>
            <w:vAlign w:val="center"/>
          </w:tcPr>
          <w:p>
            <w:pPr>
              <w:spacing w:line="400" w:lineRule="exact"/>
              <w:rPr>
                <w:rFonts w:ascii="仿宋_GB2312" w:hAnsi="仿宋_GB2312" w:eastAsia="仿宋_GB2312" w:cs="仿宋_GB2312"/>
                <w:sz w:val="32"/>
                <w:szCs w:val="32"/>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2673" w:hRule="atLeast"/>
          <w:jc w:val="center"/>
        </w:trPr>
        <w:tc>
          <w:tcPr>
            <w:tcW w:w="1503" w:type="dxa"/>
            <w:tcBorders>
              <w:top w:val="outset" w:color="000000" w:sz="6" w:space="0"/>
              <w:bottom w:val="outset" w:color="000000" w:sz="6" w:space="0"/>
              <w:right w:val="single" w:color="auto" w:sz="4" w:space="0"/>
            </w:tcBorders>
            <w:tcMar>
              <w:top w:w="0" w:type="dxa"/>
              <w:left w:w="0" w:type="dxa"/>
              <w:bottom w:w="0" w:type="dxa"/>
              <w:right w:w="0" w:type="dxa"/>
            </w:tcMar>
            <w:vAlign w:val="center"/>
          </w:tcPr>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企业简介</w:t>
            </w:r>
          </w:p>
        </w:tc>
        <w:tc>
          <w:tcPr>
            <w:tcW w:w="7824" w:type="dxa"/>
            <w:gridSpan w:val="6"/>
            <w:tcBorders>
              <w:top w:val="outset" w:color="000000" w:sz="6" w:space="0"/>
              <w:left w:val="single" w:color="auto" w:sz="4" w:space="0"/>
              <w:bottom w:val="outset" w:color="000000" w:sz="6" w:space="0"/>
            </w:tcBorders>
            <w:tcMar>
              <w:top w:w="0" w:type="dxa"/>
              <w:left w:w="0" w:type="dxa"/>
              <w:bottom w:w="0" w:type="dxa"/>
              <w:right w:w="0" w:type="dxa"/>
            </w:tcMar>
            <w:vAlign w:val="center"/>
          </w:tcPr>
          <w:p>
            <w:pPr>
              <w:spacing w:line="560" w:lineRule="exact"/>
              <w:rPr>
                <w:rFonts w:ascii="仿宋_GB2312" w:hAnsi="仿宋_GB2312" w:eastAsia="仿宋_GB2312" w:cs="仿宋_GB2312"/>
                <w:sz w:val="32"/>
                <w:szCs w:val="32"/>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804" w:hRule="atLeast"/>
          <w:jc w:val="center"/>
        </w:trPr>
        <w:tc>
          <w:tcPr>
            <w:tcW w:w="1503" w:type="dxa"/>
            <w:tcBorders>
              <w:top w:val="outset" w:color="000000" w:sz="6" w:space="0"/>
              <w:bottom w:val="outset" w:color="000000" w:sz="6" w:space="0"/>
              <w:right w:val="single" w:color="auto" w:sz="4" w:space="0"/>
            </w:tcBorders>
            <w:tcMar>
              <w:top w:w="0" w:type="dxa"/>
              <w:left w:w="0" w:type="dxa"/>
              <w:bottom w:w="0" w:type="dxa"/>
              <w:right w:w="0" w:type="dxa"/>
            </w:tcMar>
            <w:vAlign w:val="center"/>
          </w:tcPr>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评定等级</w:t>
            </w:r>
          </w:p>
        </w:tc>
        <w:tc>
          <w:tcPr>
            <w:tcW w:w="7824" w:type="dxa"/>
            <w:gridSpan w:val="6"/>
            <w:tcBorders>
              <w:top w:val="outset" w:color="000000" w:sz="6" w:space="0"/>
              <w:left w:val="single" w:color="auto" w:sz="4" w:space="0"/>
              <w:bottom w:val="outset" w:color="000000" w:sz="6" w:space="0"/>
            </w:tcBorders>
            <w:tcMar>
              <w:top w:w="0" w:type="dxa"/>
              <w:left w:w="0" w:type="dxa"/>
              <w:bottom w:w="0" w:type="dxa"/>
              <w:right w:w="0" w:type="dxa"/>
            </w:tcMar>
            <w:vAlign w:val="center"/>
          </w:tcPr>
          <w:p>
            <w:pPr>
              <w:spacing w:line="560" w:lineRule="exact"/>
              <w:rPr>
                <w:rFonts w:ascii="仿宋_GB2312" w:hAnsi="仿宋_GB2312" w:eastAsia="仿宋_GB2312" w:cs="仿宋_GB2312"/>
                <w:sz w:val="32"/>
                <w:szCs w:val="32"/>
              </w:rPr>
            </w:pP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30" w:type="dxa"/>
            <w:left w:w="30" w:type="dxa"/>
            <w:bottom w:w="30" w:type="dxa"/>
            <w:right w:w="30" w:type="dxa"/>
          </w:tblCellMar>
        </w:tblPrEx>
        <w:trPr>
          <w:trHeight w:val="2567" w:hRule="atLeast"/>
          <w:jc w:val="center"/>
        </w:trPr>
        <w:tc>
          <w:tcPr>
            <w:tcW w:w="4803" w:type="dxa"/>
            <w:gridSpan w:val="4"/>
            <w:tcBorders>
              <w:top w:val="outset" w:color="000000" w:sz="6" w:space="0"/>
              <w:bottom w:val="outset" w:color="000000" w:sz="6" w:space="0"/>
              <w:right w:val="single" w:color="auto" w:sz="4" w:space="0"/>
            </w:tcBorders>
            <w:tcMar>
              <w:top w:w="0" w:type="dxa"/>
              <w:left w:w="0" w:type="dxa"/>
              <w:bottom w:w="0" w:type="dxa"/>
              <w:right w:w="0" w:type="dxa"/>
            </w:tcMar>
            <w:vAlign w:val="center"/>
          </w:tcPr>
          <w:p>
            <w:pPr>
              <w:spacing w:line="560" w:lineRule="exact"/>
              <w:rPr>
                <w:rFonts w:ascii="仿宋_GB2312" w:hAnsi="仿宋_GB2312" w:eastAsia="仿宋_GB2312" w:cs="仿宋_GB2312"/>
                <w:sz w:val="32"/>
                <w:szCs w:val="32"/>
              </w:rPr>
            </w:pPr>
            <w:r>
              <w:rPr>
                <w:rFonts w:hint="eastAsia" w:ascii="仿宋_GB2312" w:hAnsi="宋体" w:eastAsia="仿宋_GB2312" w:cs="宋体"/>
                <w:kern w:val="0"/>
                <w:sz w:val="28"/>
                <w:szCs w:val="28"/>
              </w:rPr>
              <w:t>乡镇意见</w:t>
            </w:r>
            <w:r>
              <w:rPr>
                <w:rFonts w:hint="eastAsia" w:ascii="仿宋_GB2312" w:hAnsi="仿宋_GB2312" w:eastAsia="仿宋_GB2312" w:cs="仿宋_GB2312"/>
                <w:sz w:val="32"/>
                <w:szCs w:val="32"/>
              </w:rPr>
              <w:t>：</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（盖章）</w:t>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tc>
        <w:tc>
          <w:tcPr>
            <w:tcW w:w="4524" w:type="dxa"/>
            <w:gridSpan w:val="3"/>
            <w:tcBorders>
              <w:top w:val="outset" w:color="000000" w:sz="6" w:space="0"/>
              <w:left w:val="single" w:color="auto" w:sz="4" w:space="0"/>
              <w:bottom w:val="outset" w:color="000000" w:sz="6" w:space="0"/>
            </w:tcBorders>
            <w:tcMar>
              <w:top w:w="0" w:type="dxa"/>
              <w:left w:w="0" w:type="dxa"/>
              <w:bottom w:w="0" w:type="dxa"/>
              <w:right w:w="0" w:type="dxa"/>
            </w:tcMar>
            <w:vAlign w:val="center"/>
          </w:tcPr>
          <w:p>
            <w:pPr>
              <w:widowControl/>
              <w:rPr>
                <w:rFonts w:ascii="仿宋_GB2312" w:hAnsi="宋体" w:eastAsia="仿宋_GB2312" w:cs="宋体"/>
                <w:kern w:val="0"/>
                <w:sz w:val="28"/>
                <w:szCs w:val="28"/>
              </w:rPr>
            </w:pPr>
            <w:r>
              <w:rPr>
                <w:rFonts w:hint="eastAsia" w:ascii="仿宋_GB2312" w:hAnsi="宋体" w:eastAsia="仿宋_GB2312" w:cs="宋体"/>
                <w:kern w:val="0"/>
                <w:sz w:val="28"/>
                <w:szCs w:val="28"/>
                <w:lang w:eastAsia="zh-CN"/>
              </w:rPr>
              <w:t>县文体旅局</w:t>
            </w:r>
            <w:r>
              <w:rPr>
                <w:rFonts w:hint="eastAsia" w:ascii="仿宋_GB2312" w:hAnsi="宋体" w:eastAsia="仿宋_GB2312" w:cs="宋体"/>
                <w:kern w:val="0"/>
                <w:sz w:val="28"/>
                <w:szCs w:val="28"/>
              </w:rPr>
              <w:t>意见：</w:t>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rPr>
          <w:rFonts w:hint="eastAsia"/>
          <w:lang w:eastAsia="zh-CN"/>
        </w:rPr>
      </w:pPr>
    </w:p>
    <w:tbl>
      <w:tblPr>
        <w:tblStyle w:val="4"/>
        <w:tblW w:w="9327" w:type="dxa"/>
        <w:jc w:val="center"/>
        <w:tblLayout w:type="fixed"/>
        <w:tblCellMar>
          <w:top w:w="0" w:type="dxa"/>
          <w:left w:w="108" w:type="dxa"/>
          <w:bottom w:w="0" w:type="dxa"/>
          <w:right w:w="108" w:type="dxa"/>
        </w:tblCellMar>
      </w:tblPr>
      <w:tblGrid>
        <w:gridCol w:w="609"/>
        <w:gridCol w:w="4952"/>
        <w:gridCol w:w="1004"/>
        <w:gridCol w:w="990"/>
        <w:gridCol w:w="1772"/>
      </w:tblGrid>
      <w:tr>
        <w:tblPrEx>
          <w:tblCellMar>
            <w:top w:w="0" w:type="dxa"/>
            <w:left w:w="108" w:type="dxa"/>
            <w:bottom w:w="0" w:type="dxa"/>
            <w:right w:w="108" w:type="dxa"/>
          </w:tblCellMar>
        </w:tblPrEx>
        <w:trPr>
          <w:trHeight w:val="1110" w:hRule="atLeast"/>
          <w:jc w:val="center"/>
        </w:trPr>
        <w:tc>
          <w:tcPr>
            <w:tcW w:w="9327" w:type="dxa"/>
            <w:gridSpan w:val="5"/>
            <w:tcBorders>
              <w:top w:val="nil"/>
              <w:left w:val="nil"/>
              <w:bottom w:val="nil"/>
              <w:right w:val="nil"/>
            </w:tcBorders>
            <w:vAlign w:val="center"/>
          </w:tcPr>
          <w:p>
            <w:pPr>
              <w:jc w:val="center"/>
              <w:rPr>
                <w:rFonts w:ascii="微软雅黑" w:hAnsi="微软雅黑" w:eastAsia="微软雅黑" w:cs="微软雅黑"/>
                <w:sz w:val="44"/>
                <w:szCs w:val="44"/>
              </w:rPr>
            </w:pPr>
            <w:r>
              <w:rPr>
                <w:rFonts w:hint="eastAsia" w:ascii="微软雅黑" w:hAnsi="微软雅黑" w:eastAsia="微软雅黑" w:cs="微软雅黑"/>
                <w:sz w:val="44"/>
                <w:szCs w:val="44"/>
              </w:rPr>
              <w:t>黑水县</w:t>
            </w:r>
            <w:r>
              <w:rPr>
                <w:rFonts w:hint="eastAsia" w:ascii="微软雅黑" w:hAnsi="微软雅黑" w:eastAsia="微软雅黑" w:cs="微软雅黑"/>
                <w:sz w:val="44"/>
                <w:szCs w:val="44"/>
                <w:lang w:eastAsia="zh-CN"/>
              </w:rPr>
              <w:t>旅游民宿</w:t>
            </w:r>
            <w:r>
              <w:rPr>
                <w:rFonts w:hint="eastAsia" w:ascii="微软雅黑" w:hAnsi="微软雅黑" w:eastAsia="微软雅黑" w:cs="微软雅黑"/>
                <w:sz w:val="44"/>
                <w:szCs w:val="44"/>
              </w:rPr>
              <w:t>奖励申请必备条件检查表</w:t>
            </w:r>
          </w:p>
          <w:p>
            <w:pPr>
              <w:pStyle w:val="8"/>
              <w:jc w:val="center"/>
            </w:pPr>
            <w:r>
              <w:rPr>
                <w:rFonts w:hint="eastAsia"/>
              </w:rPr>
              <w:t>（此表格为一票否决表，一项未达标，即不具备申请条件）</w:t>
            </w:r>
          </w:p>
        </w:tc>
      </w:tr>
      <w:tr>
        <w:tblPrEx>
          <w:tblCellMar>
            <w:top w:w="0" w:type="dxa"/>
            <w:left w:w="108" w:type="dxa"/>
            <w:bottom w:w="0" w:type="dxa"/>
            <w:right w:w="108" w:type="dxa"/>
          </w:tblCellMar>
        </w:tblPrEx>
        <w:trPr>
          <w:trHeight w:val="229" w:hRule="atLeast"/>
          <w:jc w:val="center"/>
        </w:trPr>
        <w:tc>
          <w:tcPr>
            <w:tcW w:w="60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序</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号</w:t>
            </w:r>
          </w:p>
        </w:tc>
        <w:tc>
          <w:tcPr>
            <w:tcW w:w="4952"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项</w:t>
            </w:r>
            <w:r>
              <w:rPr>
                <w:rFonts w:ascii="仿宋_GB2312" w:hAnsi="仿宋_GB2312" w:eastAsia="仿宋_GB2312" w:cs="仿宋_GB2312"/>
                <w:b/>
                <w:sz w:val="32"/>
                <w:szCs w:val="32"/>
              </w:rPr>
              <w:t xml:space="preserve">   </w:t>
            </w:r>
            <w:r>
              <w:rPr>
                <w:rFonts w:hint="eastAsia" w:ascii="仿宋_GB2312" w:hAnsi="仿宋_GB2312" w:eastAsia="仿宋_GB2312" w:cs="仿宋_GB2312"/>
                <w:b/>
                <w:sz w:val="32"/>
                <w:szCs w:val="32"/>
              </w:rPr>
              <w:t>目</w:t>
            </w:r>
          </w:p>
        </w:tc>
        <w:tc>
          <w:tcPr>
            <w:tcW w:w="1004"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是否达标</w:t>
            </w:r>
          </w:p>
        </w:tc>
        <w:tc>
          <w:tcPr>
            <w:tcW w:w="990"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部门评定</w:t>
            </w:r>
          </w:p>
        </w:tc>
        <w:tc>
          <w:tcPr>
            <w:tcW w:w="1772" w:type="dxa"/>
            <w:tcBorders>
              <w:top w:val="single" w:color="auto" w:sz="4" w:space="0"/>
              <w:left w:val="nil"/>
              <w:bottom w:val="single" w:color="auto" w:sz="4" w:space="0"/>
              <w:right w:val="single" w:color="auto" w:sz="4" w:space="0"/>
            </w:tcBorders>
            <w:vAlign w:val="center"/>
          </w:tcPr>
          <w:p>
            <w:pPr>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评定部门</w:t>
            </w:r>
          </w:p>
        </w:tc>
      </w:tr>
      <w:tr>
        <w:tblPrEx>
          <w:tblCellMar>
            <w:top w:w="0" w:type="dxa"/>
            <w:left w:w="108" w:type="dxa"/>
            <w:bottom w:w="0" w:type="dxa"/>
            <w:right w:w="108" w:type="dxa"/>
          </w:tblCellMar>
        </w:tblPrEx>
        <w:trPr>
          <w:trHeight w:val="447" w:hRule="atLeast"/>
          <w:jc w:val="center"/>
        </w:trPr>
        <w:tc>
          <w:tcPr>
            <w:tcW w:w="609"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1</w:t>
            </w:r>
          </w:p>
        </w:tc>
        <w:tc>
          <w:tcPr>
            <w:tcW w:w="495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符合相关建设规划，并在住建部门备案</w:t>
            </w:r>
          </w:p>
        </w:tc>
        <w:tc>
          <w:tcPr>
            <w:tcW w:w="1004"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县住建局</w:t>
            </w:r>
          </w:p>
        </w:tc>
      </w:tr>
      <w:tr>
        <w:tblPrEx>
          <w:tblCellMar>
            <w:top w:w="0" w:type="dxa"/>
            <w:left w:w="108" w:type="dxa"/>
            <w:bottom w:w="0" w:type="dxa"/>
            <w:right w:w="108" w:type="dxa"/>
          </w:tblCellMar>
        </w:tblPrEx>
        <w:trPr>
          <w:trHeight w:val="422" w:hRule="atLeast"/>
          <w:jc w:val="center"/>
        </w:trPr>
        <w:tc>
          <w:tcPr>
            <w:tcW w:w="6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2</w:t>
            </w:r>
          </w:p>
        </w:tc>
        <w:tc>
          <w:tcPr>
            <w:tcW w:w="4952"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取得工商</w:t>
            </w:r>
            <w:r>
              <w:fldChar w:fldCharType="begin"/>
            </w:r>
            <w:r>
              <w:instrText xml:space="preserve">HYPERLINK "https://baike.baidu.com/item/%E8%90%A5%E4%B8%9A%E6%89%A7%E7%85%A7" \t "https://baike.baidu.com/item/%E4%B8%89%E8%AF%81%E5%90%88%E4%B8%80/_blank"</w:instrText>
            </w:r>
            <w:r>
              <w:fldChar w:fldCharType="separate"/>
            </w:r>
            <w:r>
              <w:rPr>
                <w:rFonts w:hint="eastAsia" w:ascii="仿宋_GB2312" w:hAnsi="仿宋_GB2312" w:eastAsia="仿宋_GB2312" w:cs="仿宋_GB2312"/>
                <w:sz w:val="32"/>
                <w:szCs w:val="32"/>
              </w:rPr>
              <w:t>营业执照</w:t>
            </w:r>
            <w:r>
              <w:fldChar w:fldCharType="end"/>
            </w:r>
          </w:p>
        </w:tc>
        <w:tc>
          <w:tcPr>
            <w:tcW w:w="1004"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县市场监管局</w:t>
            </w:r>
          </w:p>
        </w:tc>
      </w:tr>
      <w:tr>
        <w:tblPrEx>
          <w:tblCellMar>
            <w:top w:w="0" w:type="dxa"/>
            <w:left w:w="108" w:type="dxa"/>
            <w:bottom w:w="0" w:type="dxa"/>
            <w:right w:w="108" w:type="dxa"/>
          </w:tblCellMar>
        </w:tblPrEx>
        <w:trPr>
          <w:trHeight w:val="390" w:hRule="atLeast"/>
          <w:jc w:val="center"/>
        </w:trPr>
        <w:tc>
          <w:tcPr>
            <w:tcW w:w="609"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3</w:t>
            </w:r>
          </w:p>
        </w:tc>
        <w:tc>
          <w:tcPr>
            <w:tcW w:w="495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有电梯等特种设备的</w:t>
            </w:r>
            <w:r>
              <w:rPr>
                <w:rFonts w:hint="eastAsia" w:ascii="仿宋_GB2312" w:hAnsi="仿宋_GB2312" w:eastAsia="仿宋_GB2312" w:cs="仿宋_GB2312"/>
                <w:sz w:val="32"/>
                <w:szCs w:val="32"/>
                <w:lang w:eastAsia="zh-CN"/>
              </w:rPr>
              <w:t>旅游民宿</w:t>
            </w:r>
            <w:r>
              <w:rPr>
                <w:rFonts w:hint="eastAsia" w:ascii="仿宋_GB2312" w:hAnsi="仿宋_GB2312" w:eastAsia="仿宋_GB2312" w:cs="仿宋_GB2312"/>
                <w:sz w:val="32"/>
                <w:szCs w:val="32"/>
              </w:rPr>
              <w:t>，取得特种设备注册登记证、检验合格并按照法律规定落实安全主</w:t>
            </w:r>
            <w:r>
              <w:rPr>
                <w:rFonts w:hint="eastAsia" w:ascii="仿宋_GB2312" w:hAnsi="仿宋_GB2312" w:cs="仿宋_GB2312"/>
                <w:sz w:val="32"/>
                <w:szCs w:val="32"/>
              </w:rPr>
              <w:t>体</w:t>
            </w:r>
            <w:r>
              <w:rPr>
                <w:rFonts w:hint="eastAsia" w:ascii="仿宋_GB2312" w:hAnsi="仿宋_GB2312" w:eastAsia="仿宋_GB2312" w:cs="仿宋_GB2312"/>
                <w:sz w:val="32"/>
                <w:szCs w:val="32"/>
              </w:rPr>
              <w:t>责任。</w:t>
            </w:r>
          </w:p>
        </w:tc>
        <w:tc>
          <w:tcPr>
            <w:tcW w:w="1004"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县市场监管局</w:t>
            </w:r>
          </w:p>
        </w:tc>
      </w:tr>
      <w:tr>
        <w:tblPrEx>
          <w:tblCellMar>
            <w:top w:w="0" w:type="dxa"/>
            <w:left w:w="108" w:type="dxa"/>
            <w:bottom w:w="0" w:type="dxa"/>
            <w:right w:w="108" w:type="dxa"/>
          </w:tblCellMar>
        </w:tblPrEx>
        <w:trPr>
          <w:trHeight w:val="390" w:hRule="atLeast"/>
          <w:jc w:val="center"/>
        </w:trPr>
        <w:tc>
          <w:tcPr>
            <w:tcW w:w="609"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4</w:t>
            </w:r>
          </w:p>
        </w:tc>
        <w:tc>
          <w:tcPr>
            <w:tcW w:w="495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有食品经营业务的，取得食品备案证或食品经营许可证</w:t>
            </w:r>
          </w:p>
        </w:tc>
        <w:tc>
          <w:tcPr>
            <w:tcW w:w="1004"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县市场监管局</w:t>
            </w:r>
          </w:p>
        </w:tc>
      </w:tr>
      <w:tr>
        <w:tblPrEx>
          <w:tblCellMar>
            <w:top w:w="0" w:type="dxa"/>
            <w:left w:w="108" w:type="dxa"/>
            <w:bottom w:w="0" w:type="dxa"/>
            <w:right w:w="108" w:type="dxa"/>
          </w:tblCellMar>
        </w:tblPrEx>
        <w:trPr>
          <w:trHeight w:val="519" w:hRule="atLeast"/>
          <w:jc w:val="center"/>
        </w:trPr>
        <w:tc>
          <w:tcPr>
            <w:tcW w:w="609"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5</w:t>
            </w:r>
          </w:p>
        </w:tc>
        <w:tc>
          <w:tcPr>
            <w:tcW w:w="495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取得消防检查合格证，</w:t>
            </w:r>
            <w:r>
              <w:rPr>
                <w:rFonts w:hint="eastAsia" w:ascii="仿宋_GB2312" w:hAnsi="黑体" w:eastAsia="仿宋_GB2312" w:cs="黑体"/>
                <w:sz w:val="32"/>
                <w:szCs w:val="32"/>
              </w:rPr>
              <w:t>消防设施规范有序、符合相关技术要求。</w:t>
            </w:r>
          </w:p>
        </w:tc>
        <w:tc>
          <w:tcPr>
            <w:tcW w:w="1004"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县消防大队</w:t>
            </w:r>
          </w:p>
        </w:tc>
      </w:tr>
      <w:tr>
        <w:tblPrEx>
          <w:tblCellMar>
            <w:top w:w="0" w:type="dxa"/>
            <w:left w:w="108" w:type="dxa"/>
            <w:bottom w:w="0" w:type="dxa"/>
            <w:right w:w="108" w:type="dxa"/>
          </w:tblCellMar>
        </w:tblPrEx>
        <w:trPr>
          <w:trHeight w:val="574" w:hRule="atLeast"/>
          <w:jc w:val="center"/>
        </w:trPr>
        <w:tc>
          <w:tcPr>
            <w:tcW w:w="609"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6</w:t>
            </w:r>
          </w:p>
        </w:tc>
        <w:tc>
          <w:tcPr>
            <w:tcW w:w="495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取得合法用地手续</w:t>
            </w:r>
          </w:p>
        </w:tc>
        <w:tc>
          <w:tcPr>
            <w:tcW w:w="1004"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县自然资源局</w:t>
            </w:r>
          </w:p>
        </w:tc>
      </w:tr>
      <w:tr>
        <w:tblPrEx>
          <w:tblCellMar>
            <w:top w:w="0" w:type="dxa"/>
            <w:left w:w="108" w:type="dxa"/>
            <w:bottom w:w="0" w:type="dxa"/>
            <w:right w:w="108" w:type="dxa"/>
          </w:tblCellMar>
        </w:tblPrEx>
        <w:trPr>
          <w:trHeight w:val="669" w:hRule="atLeast"/>
          <w:jc w:val="center"/>
        </w:trPr>
        <w:tc>
          <w:tcPr>
            <w:tcW w:w="6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7</w:t>
            </w:r>
          </w:p>
        </w:tc>
        <w:tc>
          <w:tcPr>
            <w:tcW w:w="4952"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建有化粪池、沼气池等污水处理设施或排污管线接入市政管网，污水等环保排放达标。</w:t>
            </w:r>
          </w:p>
        </w:tc>
        <w:tc>
          <w:tcPr>
            <w:tcW w:w="100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990" w:type="dxa"/>
            <w:tcBorders>
              <w:top w:val="single" w:color="auto" w:sz="4" w:space="0"/>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nil"/>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县生态环境局</w:t>
            </w:r>
          </w:p>
        </w:tc>
      </w:tr>
      <w:tr>
        <w:tblPrEx>
          <w:tblCellMar>
            <w:top w:w="0" w:type="dxa"/>
            <w:left w:w="108" w:type="dxa"/>
            <w:bottom w:w="0" w:type="dxa"/>
            <w:right w:w="108" w:type="dxa"/>
          </w:tblCellMar>
        </w:tblPrEx>
        <w:trPr>
          <w:trHeight w:val="432" w:hRule="atLeast"/>
          <w:jc w:val="center"/>
        </w:trPr>
        <w:tc>
          <w:tcPr>
            <w:tcW w:w="609" w:type="dxa"/>
            <w:tcBorders>
              <w:top w:val="nil"/>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8</w:t>
            </w:r>
          </w:p>
        </w:tc>
        <w:tc>
          <w:tcPr>
            <w:tcW w:w="4952" w:type="dxa"/>
            <w:tcBorders>
              <w:top w:val="nil"/>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取得卫生许可证</w:t>
            </w:r>
          </w:p>
        </w:tc>
        <w:tc>
          <w:tcPr>
            <w:tcW w:w="1004" w:type="dxa"/>
            <w:tcBorders>
              <w:top w:val="nil"/>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990" w:type="dxa"/>
            <w:tcBorders>
              <w:top w:val="nil"/>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nil"/>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县卫健局</w:t>
            </w:r>
          </w:p>
        </w:tc>
      </w:tr>
      <w:tr>
        <w:tblPrEx>
          <w:tblCellMar>
            <w:top w:w="0" w:type="dxa"/>
            <w:left w:w="108" w:type="dxa"/>
            <w:bottom w:w="0" w:type="dxa"/>
            <w:right w:w="108" w:type="dxa"/>
          </w:tblCellMar>
        </w:tblPrEx>
        <w:trPr>
          <w:trHeight w:val="510" w:hRule="atLeast"/>
          <w:jc w:val="center"/>
        </w:trPr>
        <w:tc>
          <w:tcPr>
            <w:tcW w:w="60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9</w:t>
            </w:r>
          </w:p>
        </w:tc>
        <w:tc>
          <w:tcPr>
            <w:tcW w:w="495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安装旅店业治安管理系统和安全监控系统（影像保存时间不少于</w:t>
            </w:r>
            <w:r>
              <w:rPr>
                <w:rFonts w:ascii="仿宋_GB2312" w:hAnsi="仿宋_GB2312" w:eastAsia="仿宋_GB2312" w:cs="仿宋_GB2312"/>
                <w:sz w:val="32"/>
                <w:szCs w:val="32"/>
              </w:rPr>
              <w:t>30</w:t>
            </w:r>
            <w:r>
              <w:rPr>
                <w:rFonts w:hint="eastAsia" w:ascii="仿宋_GB2312" w:hAnsi="仿宋_GB2312" w:eastAsia="仿宋_GB2312" w:cs="仿宋_GB2312"/>
                <w:sz w:val="32"/>
                <w:szCs w:val="32"/>
              </w:rPr>
              <w:t>日），入住人员实行实名登记</w:t>
            </w:r>
            <w:r>
              <w:rPr>
                <w:rFonts w:hint="eastAsia" w:ascii="仿宋_GB2312" w:hAnsi="仿宋_GB2312" w:cs="仿宋_GB2312"/>
                <w:sz w:val="32"/>
                <w:szCs w:val="32"/>
              </w:rPr>
              <w:t>，</w:t>
            </w:r>
            <w:r>
              <w:rPr>
                <w:rFonts w:hint="eastAsia" w:ascii="仿宋_GB2312" w:hAnsi="仿宋_GB2312" w:eastAsia="仿宋_GB2312" w:cs="仿宋_GB2312"/>
                <w:sz w:val="32"/>
                <w:szCs w:val="32"/>
              </w:rPr>
              <w:t>有应急预案、专职或兼职安保人员。</w:t>
            </w:r>
          </w:p>
        </w:tc>
        <w:tc>
          <w:tcPr>
            <w:tcW w:w="1004"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p>
        </w:tc>
        <w:tc>
          <w:tcPr>
            <w:tcW w:w="1772"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县公安局</w:t>
            </w:r>
          </w:p>
        </w:tc>
      </w:tr>
      <w:tr>
        <w:tblPrEx>
          <w:tblCellMar>
            <w:top w:w="0" w:type="dxa"/>
            <w:left w:w="108" w:type="dxa"/>
            <w:bottom w:w="0" w:type="dxa"/>
            <w:right w:w="108" w:type="dxa"/>
          </w:tblCellMar>
        </w:tblPrEx>
        <w:trPr>
          <w:trHeight w:val="510" w:hRule="atLeast"/>
          <w:jc w:val="center"/>
        </w:trPr>
        <w:tc>
          <w:tcPr>
            <w:tcW w:w="6565"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总体是否达标结论</w:t>
            </w:r>
          </w:p>
        </w:tc>
        <w:tc>
          <w:tcPr>
            <w:tcW w:w="99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b/>
                <w:sz w:val="32"/>
                <w:szCs w:val="32"/>
              </w:rPr>
            </w:pPr>
          </w:p>
        </w:tc>
        <w:tc>
          <w:tcPr>
            <w:tcW w:w="177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hAnsi="仿宋_GB2312" w:eastAsia="仿宋_GB2312" w:cs="仿宋_GB2312"/>
                <w:b/>
                <w:sz w:val="32"/>
                <w:szCs w:val="32"/>
              </w:rPr>
            </w:pP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rPr>
          <w:rFonts w:hint="eastAsia"/>
          <w:lang w:eastAsia="zh-CN"/>
        </w:rPr>
      </w:pP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w:t>
      </w:r>
      <w:r>
        <w:rPr>
          <w:rFonts w:hint="eastAsia" w:ascii="方正小标宋_GBK" w:hAnsi="方正小标宋_GBK" w:eastAsia="方正小标宋_GBK" w:cs="方正小标宋_GBK"/>
          <w:sz w:val="44"/>
          <w:szCs w:val="44"/>
          <w:lang w:eastAsia="zh-CN"/>
        </w:rPr>
        <w:t>旅游民宿</w:t>
      </w:r>
      <w:r>
        <w:rPr>
          <w:rFonts w:hint="eastAsia" w:ascii="方正小标宋_GBK" w:hAnsi="方正小标宋_GBK" w:eastAsia="方正小标宋_GBK" w:cs="方正小标宋_GBK"/>
          <w:sz w:val="44"/>
          <w:szCs w:val="44"/>
        </w:rPr>
        <w:t>硬件建设要求</w:t>
      </w: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及效果参考图</w:t>
      </w:r>
    </w:p>
    <w:p>
      <w:pPr>
        <w:spacing w:line="560" w:lineRule="exact"/>
        <w:ind w:firstLine="640" w:firstLineChars="200"/>
        <w:jc w:val="left"/>
        <w:rPr>
          <w:rFonts w:ascii="黑体" w:hAnsi="黑体" w:eastAsia="黑体" w:cs="黑体"/>
          <w:sz w:val="32"/>
          <w:szCs w:val="32"/>
        </w:rPr>
      </w:pPr>
    </w:p>
    <w:p>
      <w:pPr>
        <w:spacing w:line="560" w:lineRule="exact"/>
        <w:ind w:firstLine="640" w:firstLineChars="200"/>
        <w:jc w:val="left"/>
        <w:rPr>
          <w:rFonts w:ascii="仿宋_GB2312" w:hAnsi="仿宋_GB2312" w:eastAsia="仿宋_GB2312" w:cs="仿宋_GB2312"/>
          <w:sz w:val="32"/>
          <w:szCs w:val="32"/>
        </w:rPr>
      </w:pPr>
      <w:r>
        <w:rPr>
          <w:rFonts w:hint="eastAsia" w:ascii="黑体" w:hAnsi="黑体" w:eastAsia="黑体" w:cs="黑体"/>
          <w:sz w:val="32"/>
          <w:szCs w:val="32"/>
        </w:rPr>
        <w:t>一、必备条件</w:t>
      </w: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办理了营业执照、食品卫生许可证、健康证、特种行业许可证、消防许可证；选址符合本辖区的国土空间规划和旅游发展专项规划，经营用房不超过4层，建筑面积不超过800平方米；生活垃圾分类处理；旅游公厕男女分设、冲洗设备完好，有直排污水管道；有生态停车场及标识，停车位地面平整坚实，设立停车线。</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二、经营场地</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房屋产权清晰，有合法的土地和房屋使用证明，总体设计具有浓郁的藏式乡村风情。房屋结构坚固，通风良好。周边生态环境良好，经营环境与之协调，景观特色突出，建设用材利用本地化，环保化。</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三、环境资源卫生</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有与乡村居民的生活生产方式，与房屋体量相适应的庭院，庭院设计美观、精致，有步道、休息桌椅。把乡村技艺（如非遗、民俗、农俗等）提升为景观吸引物，有人文底蕴、乡土味浓。生活饮用水、排污达标。</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四、基础设施</w:t>
      </w: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有公路通达</w:t>
      </w:r>
      <w:r>
        <w:rPr>
          <w:rFonts w:hint="eastAsia" w:ascii="仿宋_GB2312" w:hAnsi="仿宋_GB2312" w:eastAsia="仿宋_GB2312" w:cs="仿宋_GB2312"/>
          <w:sz w:val="32"/>
          <w:szCs w:val="32"/>
          <w:lang w:eastAsia="zh-CN"/>
        </w:rPr>
        <w:t>旅游民宿</w:t>
      </w:r>
      <w:r>
        <w:rPr>
          <w:rFonts w:hint="eastAsia" w:ascii="仿宋_GB2312" w:hAnsi="仿宋_GB2312" w:eastAsia="仿宋_GB2312" w:cs="仿宋_GB2312"/>
          <w:sz w:val="32"/>
          <w:szCs w:val="32"/>
        </w:rPr>
        <w:t>游点，道路状况良好。外部系统完善，手机无线通讯覆盖完全，主要的服务接待点能提供</w:t>
      </w:r>
      <w:r>
        <w:rPr>
          <w:rFonts w:hint="eastAsia" w:ascii="仿宋_GB2312" w:hAnsi="仿宋_GB2312" w:eastAsia="仿宋_GB2312" w:cs="仿宋_GB2312"/>
          <w:sz w:val="32"/>
          <w:szCs w:val="32"/>
          <w:lang w:val="en-US" w:eastAsia="zh-CN"/>
        </w:rPr>
        <w:t>WIFI</w:t>
      </w:r>
      <w:r>
        <w:rPr>
          <w:rFonts w:hint="eastAsia" w:ascii="仿宋_GB2312" w:hAnsi="仿宋_GB2312" w:eastAsia="仿宋_GB2312" w:cs="仿宋_GB2312"/>
          <w:sz w:val="32"/>
          <w:szCs w:val="32"/>
        </w:rPr>
        <w:t>接入服务。</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五、接待设施</w:t>
      </w: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客房：装饰装修和家具体现藏族特色，用品使用性能良好，有独立的卫生间；门窗有暗锁防盗设置；有电视机、桌椅、</w:t>
      </w:r>
      <w:r>
        <w:rPr>
          <w:rFonts w:hint="eastAsia" w:ascii="仿宋_GB2312" w:hAnsi="仿宋_GB2312" w:eastAsia="仿宋_GB2312" w:cs="仿宋_GB2312"/>
          <w:sz w:val="32"/>
          <w:szCs w:val="32"/>
          <w:lang w:val="en-US" w:eastAsia="zh-CN"/>
        </w:rPr>
        <w:t>衣橱</w:t>
      </w:r>
      <w:r>
        <w:rPr>
          <w:rFonts w:hint="eastAsia" w:ascii="仿宋_GB2312" w:hAnsi="仿宋_GB2312" w:eastAsia="仿宋_GB2312" w:cs="仿宋_GB2312"/>
          <w:sz w:val="32"/>
          <w:szCs w:val="32"/>
        </w:rPr>
        <w:t>等，卫生间有便盆等。</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厨房：有餐饮具的专用清洗池，并配备消毒柜，有合理良好的通风排烟设施。</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六、</w:t>
      </w:r>
      <w:r>
        <w:rPr>
          <w:rFonts w:hint="eastAsia" w:ascii="黑体" w:hAnsi="黑体" w:eastAsia="黑体" w:cs="黑体"/>
          <w:sz w:val="32"/>
          <w:szCs w:val="32"/>
          <w:lang w:eastAsia="zh-CN"/>
        </w:rPr>
        <w:t>旅游民宿</w:t>
      </w:r>
      <w:r>
        <w:rPr>
          <w:rFonts w:hint="eastAsia" w:ascii="黑体" w:hAnsi="黑体" w:eastAsia="黑体" w:cs="黑体"/>
          <w:sz w:val="32"/>
          <w:szCs w:val="32"/>
        </w:rPr>
        <w:t>风貌装修类型分类(详见外貌、庭院、客厅、客房、餐厅、厨房等效果参考图)</w:t>
      </w:r>
    </w:p>
    <w:p>
      <w:pPr>
        <w:spacing w:line="560" w:lineRule="exact"/>
        <w:ind w:firstLine="480" w:firstLineChars="15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1.房屋外貌风格效果参考图（总体体现黑水藏族民房特色）</w:t>
      </w:r>
    </w:p>
    <w:p>
      <w:pPr>
        <w:jc w:val="left"/>
      </w:pPr>
      <w:r>
        <w:rPr>
          <w:rFonts w:hint="eastAsia"/>
        </w:rPr>
        <w:drawing>
          <wp:inline distT="0" distB="0" distL="0" distR="0">
            <wp:extent cx="5441950" cy="4536440"/>
            <wp:effectExtent l="0" t="0" r="6350" b="16510"/>
            <wp:docPr id="7" name="图片 21" descr="Cii9EVbrtwuIOJbIAARu9Ax7w5kAACrIQGr-IoABG8M806_w500_h280_c1_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Cii9EVbrtwuIOJbIAARu9Ax7w5kAACrIQGr-IoABG8M806_w500_h280_c1_t0"/>
                    <pic:cNvPicPr>
                      <a:picLocks noChangeAspect="1" noChangeArrowheads="1"/>
                    </pic:cNvPicPr>
                  </pic:nvPicPr>
                  <pic:blipFill>
                    <a:blip r:embed="rId5" cstate="print"/>
                    <a:srcRect/>
                    <a:stretch>
                      <a:fillRect/>
                    </a:stretch>
                  </pic:blipFill>
                  <pic:spPr>
                    <a:xfrm>
                      <a:off x="0" y="0"/>
                      <a:ext cx="5441950" cy="4536440"/>
                    </a:xfrm>
                    <a:prstGeom prst="rect">
                      <a:avLst/>
                    </a:prstGeom>
                    <a:noFill/>
                    <a:ln w="9525" cmpd="sng">
                      <a:noFill/>
                      <a:miter lim="800000"/>
                      <a:headEnd/>
                      <a:tailEnd/>
                    </a:ln>
                  </pic:spPr>
                </pic:pic>
              </a:graphicData>
            </a:graphic>
          </wp:inline>
        </w:drawing>
      </w:r>
    </w:p>
    <w:p>
      <w:pPr>
        <w:jc w:val="left"/>
      </w:pPr>
    </w:p>
    <w:p>
      <w:pPr>
        <w:jc w:val="left"/>
      </w:pPr>
      <w:r>
        <w:rPr>
          <w:rFonts w:hint="eastAsia"/>
        </w:rPr>
        <w:drawing>
          <wp:inline distT="0" distB="0" distL="0" distR="0">
            <wp:extent cx="5211445" cy="4262755"/>
            <wp:effectExtent l="0" t="0" r="8255" b="4445"/>
            <wp:docPr id="9" name="图片 20" descr="timgCA0AO5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0" descr="timgCA0AO5OC"/>
                    <pic:cNvPicPr>
                      <a:picLocks noChangeAspect="1" noChangeArrowheads="1"/>
                    </pic:cNvPicPr>
                  </pic:nvPicPr>
                  <pic:blipFill>
                    <a:blip r:embed="rId6" cstate="print"/>
                    <a:srcRect/>
                    <a:stretch>
                      <a:fillRect/>
                    </a:stretch>
                  </pic:blipFill>
                  <pic:spPr>
                    <a:xfrm>
                      <a:off x="0" y="0"/>
                      <a:ext cx="5211445" cy="4262755"/>
                    </a:xfrm>
                    <a:prstGeom prst="rect">
                      <a:avLst/>
                    </a:prstGeom>
                    <a:noFill/>
                    <a:ln w="9525" cmpd="sng">
                      <a:noFill/>
                      <a:miter lim="800000"/>
                      <a:headEnd/>
                      <a:tailEnd/>
                    </a:ln>
                  </pic:spPr>
                </pic:pic>
              </a:graphicData>
            </a:graphic>
          </wp:inline>
        </w:drawing>
      </w:r>
    </w:p>
    <w:p>
      <w:pPr>
        <w:jc w:val="left"/>
      </w:pPr>
    </w:p>
    <w:p>
      <w:pPr>
        <w:jc w:val="left"/>
        <w:rPr>
          <w:rFonts w:hint="eastAsia" w:ascii="仿宋_GB2312" w:hAnsi="仿宋_GB2312" w:eastAsia="仿宋_GB2312" w:cs="仿宋_GB2312"/>
          <w:sz w:val="32"/>
          <w:szCs w:val="32"/>
        </w:rPr>
      </w:pPr>
      <w:r>
        <w:rPr>
          <w:rFonts w:hint="eastAsia"/>
        </w:rPr>
        <w:drawing>
          <wp:inline distT="0" distB="0" distL="0" distR="0">
            <wp:extent cx="5267325" cy="4055745"/>
            <wp:effectExtent l="0" t="0" r="9525" b="1905"/>
            <wp:docPr id="11" name="图片 55" descr="u=1857024367,163084201&amp;fm=15&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5" descr="u=1857024367,163084201&amp;fm=15&amp;gp=0"/>
                    <pic:cNvPicPr>
                      <a:picLocks noChangeAspect="1" noChangeArrowheads="1"/>
                    </pic:cNvPicPr>
                  </pic:nvPicPr>
                  <pic:blipFill>
                    <a:blip r:embed="rId7" cstate="print"/>
                    <a:srcRect/>
                    <a:stretch>
                      <a:fillRect/>
                    </a:stretch>
                  </pic:blipFill>
                  <pic:spPr>
                    <a:xfrm>
                      <a:off x="0" y="0"/>
                      <a:ext cx="5267325" cy="4055745"/>
                    </a:xfrm>
                    <a:prstGeom prst="rect">
                      <a:avLst/>
                    </a:prstGeom>
                    <a:noFill/>
                    <a:ln w="9525">
                      <a:noFill/>
                      <a:miter lim="800000"/>
                      <a:headEnd/>
                      <a:tailEnd/>
                    </a:ln>
                  </pic:spPr>
                </pic:pic>
              </a:graphicData>
            </a:graphic>
          </wp:inline>
        </w:drawing>
      </w:r>
    </w:p>
    <w:p>
      <w:pPr>
        <w:spacing w:line="560" w:lineRule="exact"/>
        <w:ind w:firstLine="480" w:firstLineChars="15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2.庭院建设风貌效果参考图</w:t>
      </w:r>
    </w:p>
    <w:p>
      <w:pPr>
        <w:jc w:val="left"/>
        <w:rPr>
          <w:rFonts w:hint="eastAsia"/>
        </w:rPr>
      </w:pPr>
      <w:r>
        <w:rPr>
          <w:rFonts w:hint="eastAsia"/>
        </w:rPr>
        <w:drawing>
          <wp:anchor distT="0" distB="0" distL="0" distR="0" simplePos="0" relativeHeight="251659264" behindDoc="0" locked="0" layoutInCell="1" allowOverlap="1">
            <wp:simplePos x="0" y="0"/>
            <wp:positionH relativeFrom="column">
              <wp:posOffset>-7620</wp:posOffset>
            </wp:positionH>
            <wp:positionV relativeFrom="paragraph">
              <wp:posOffset>88900</wp:posOffset>
            </wp:positionV>
            <wp:extent cx="5389245" cy="3803650"/>
            <wp:effectExtent l="0" t="0" r="1905" b="6350"/>
            <wp:wrapTopAndBottom/>
            <wp:docPr id="13" name="图片 17" descr="timgCAAPP1J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descr="timgCAAPP1JP"/>
                    <pic:cNvPicPr>
                      <a:picLocks noChangeAspect="1" noChangeArrowheads="1"/>
                    </pic:cNvPicPr>
                  </pic:nvPicPr>
                  <pic:blipFill>
                    <a:blip r:embed="rId8" cstate="print"/>
                    <a:srcRect/>
                    <a:stretch>
                      <a:fillRect/>
                    </a:stretch>
                  </pic:blipFill>
                  <pic:spPr>
                    <a:xfrm>
                      <a:off x="0" y="0"/>
                      <a:ext cx="5389245" cy="3803650"/>
                    </a:xfrm>
                    <a:prstGeom prst="rect">
                      <a:avLst/>
                    </a:prstGeom>
                    <a:noFill/>
                    <a:ln w="9525" cmpd="sng">
                      <a:noFill/>
                      <a:miter lim="800000"/>
                      <a:headEnd/>
                      <a:tailEnd/>
                    </a:ln>
                    <a:effectLst/>
                  </pic:spPr>
                </pic:pic>
              </a:graphicData>
            </a:graphic>
          </wp:anchor>
        </w:drawing>
      </w:r>
    </w:p>
    <w:p>
      <w:pPr>
        <w:jc w:val="left"/>
      </w:pPr>
      <w:r>
        <w:rPr>
          <w:rFonts w:hint="eastAsia"/>
        </w:rPr>
        <w:drawing>
          <wp:inline distT="0" distB="0" distL="0" distR="0">
            <wp:extent cx="5414645" cy="4129405"/>
            <wp:effectExtent l="0" t="0" r="14605" b="4445"/>
            <wp:docPr id="33" name="图片 16" descr="timgCAEP9CK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descr="timgCAEP9CK0"/>
                    <pic:cNvPicPr>
                      <a:picLocks noChangeAspect="1" noChangeArrowheads="1"/>
                    </pic:cNvPicPr>
                  </pic:nvPicPr>
                  <pic:blipFill>
                    <a:blip r:embed="rId9" cstate="print"/>
                    <a:srcRect/>
                    <a:stretch>
                      <a:fillRect/>
                    </a:stretch>
                  </pic:blipFill>
                  <pic:spPr>
                    <a:xfrm>
                      <a:off x="0" y="0"/>
                      <a:ext cx="5414645" cy="4129405"/>
                    </a:xfrm>
                    <a:prstGeom prst="rect">
                      <a:avLst/>
                    </a:prstGeom>
                    <a:noFill/>
                    <a:ln w="9525" cmpd="sng">
                      <a:noFill/>
                      <a:miter lim="800000"/>
                      <a:headEnd/>
                      <a:tailEnd/>
                    </a:ln>
                  </pic:spPr>
                </pic:pic>
              </a:graphicData>
            </a:graphic>
          </wp:inline>
        </w:drawing>
      </w:r>
    </w:p>
    <w:p>
      <w:pPr>
        <w:jc w:val="left"/>
      </w:pPr>
    </w:p>
    <w:p>
      <w:pPr>
        <w:jc w:val="left"/>
        <w:rPr>
          <w:rFonts w:hint="eastAsia" w:eastAsiaTheme="minorEastAsia"/>
          <w:lang w:eastAsia="zh-CN"/>
        </w:rPr>
      </w:pPr>
      <w:r>
        <w:rPr>
          <w:rFonts w:hint="eastAsia"/>
        </w:rPr>
        <w:drawing>
          <wp:inline distT="0" distB="0" distL="0" distR="0">
            <wp:extent cx="5544820" cy="3878580"/>
            <wp:effectExtent l="0" t="0" r="17780" b="7620"/>
            <wp:docPr id="16" name="图片 16" descr="timgCARRTM6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timgCARRTM6L"/>
                    <pic:cNvPicPr>
                      <a:picLocks noChangeAspect="1" noChangeArrowheads="1"/>
                    </pic:cNvPicPr>
                  </pic:nvPicPr>
                  <pic:blipFill>
                    <a:blip r:embed="rId10" cstate="print"/>
                    <a:srcRect/>
                    <a:stretch>
                      <a:fillRect/>
                    </a:stretch>
                  </pic:blipFill>
                  <pic:spPr>
                    <a:xfrm>
                      <a:off x="0" y="0"/>
                      <a:ext cx="5544820" cy="3878580"/>
                    </a:xfrm>
                    <a:prstGeom prst="rect">
                      <a:avLst/>
                    </a:prstGeom>
                    <a:noFill/>
                    <a:ln w="9525" cmpd="sng">
                      <a:noFill/>
                      <a:miter lim="800000"/>
                      <a:headEnd/>
                      <a:tailEnd/>
                    </a:ln>
                  </pic:spPr>
                </pic:pic>
              </a:graphicData>
            </a:graphic>
          </wp:inline>
        </w:drawing>
      </w:r>
    </w:p>
    <w:p>
      <w:pPr>
        <w:jc w:val="left"/>
      </w:pPr>
    </w:p>
    <w:p>
      <w:pPr>
        <w:jc w:val="left"/>
      </w:pPr>
      <w:r>
        <w:rPr>
          <w:rFonts w:hint="eastAsia"/>
        </w:rPr>
        <w:drawing>
          <wp:inline distT="0" distB="0" distL="0" distR="0">
            <wp:extent cx="5483860" cy="4215130"/>
            <wp:effectExtent l="0" t="0" r="2540" b="13970"/>
            <wp:docPr id="17" name="图片 13" descr="timgCAUJPN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timgCAUJPNM7"/>
                    <pic:cNvPicPr>
                      <a:picLocks noChangeAspect="1" noChangeArrowheads="1"/>
                    </pic:cNvPicPr>
                  </pic:nvPicPr>
                  <pic:blipFill>
                    <a:blip r:embed="rId11" cstate="print"/>
                    <a:srcRect/>
                    <a:stretch>
                      <a:fillRect/>
                    </a:stretch>
                  </pic:blipFill>
                  <pic:spPr>
                    <a:xfrm>
                      <a:off x="0" y="0"/>
                      <a:ext cx="5483860" cy="4215130"/>
                    </a:xfrm>
                    <a:prstGeom prst="rect">
                      <a:avLst/>
                    </a:prstGeom>
                    <a:noFill/>
                    <a:ln w="9525" cmpd="sng">
                      <a:noFill/>
                      <a:miter lim="800000"/>
                      <a:headEnd/>
                      <a:tailEnd/>
                    </a:ln>
                    <a:effectLst/>
                  </pic:spPr>
                </pic:pic>
              </a:graphicData>
            </a:graphic>
          </wp:inline>
        </w:drawing>
      </w:r>
    </w:p>
    <w:p>
      <w:pPr>
        <w:jc w:val="left"/>
      </w:pPr>
    </w:p>
    <w:p>
      <w:pPr>
        <w:jc w:val="left"/>
      </w:pPr>
      <w:r>
        <w:rPr>
          <w:rFonts w:hint="eastAsia"/>
        </w:rPr>
        <w:drawing>
          <wp:inline distT="0" distB="0" distL="0" distR="0">
            <wp:extent cx="5466080" cy="4186555"/>
            <wp:effectExtent l="0" t="0" r="1270" b="4445"/>
            <wp:docPr id="18" name="图片 10" descr="timgCAWS4QG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timgCAWS4QGX"/>
                    <pic:cNvPicPr>
                      <a:picLocks noChangeAspect="1" noChangeArrowheads="1"/>
                    </pic:cNvPicPr>
                  </pic:nvPicPr>
                  <pic:blipFill>
                    <a:blip r:embed="rId12" cstate="print"/>
                    <a:srcRect/>
                    <a:stretch>
                      <a:fillRect/>
                    </a:stretch>
                  </pic:blipFill>
                  <pic:spPr>
                    <a:xfrm>
                      <a:off x="0" y="0"/>
                      <a:ext cx="5466080" cy="4186555"/>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483860" cy="3885565"/>
            <wp:effectExtent l="0" t="0" r="2540" b="635"/>
            <wp:docPr id="19" name="图片 3" descr="u=3215470613,3622665430&amp;fm=26&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u=3215470613,3622665430&amp;fm=26&amp;gp=0"/>
                    <pic:cNvPicPr>
                      <a:picLocks noChangeAspect="1" noChangeArrowheads="1"/>
                    </pic:cNvPicPr>
                  </pic:nvPicPr>
                  <pic:blipFill>
                    <a:blip r:embed="rId13" cstate="print"/>
                    <a:srcRect/>
                    <a:stretch>
                      <a:fillRect/>
                    </a:stretch>
                  </pic:blipFill>
                  <pic:spPr>
                    <a:xfrm>
                      <a:off x="0" y="0"/>
                      <a:ext cx="5483860" cy="3885565"/>
                    </a:xfrm>
                    <a:prstGeom prst="rect">
                      <a:avLst/>
                    </a:prstGeom>
                    <a:noFill/>
                    <a:ln w="9525" cmpd="sng">
                      <a:noFill/>
                      <a:miter lim="800000"/>
                      <a:headEnd/>
                      <a:tailEnd/>
                    </a:ln>
                    <a:effectLst/>
                  </pic:spPr>
                </pic:pic>
              </a:graphicData>
            </a:graphic>
          </wp:inline>
        </w:drawing>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旅游民宿</w:t>
      </w:r>
      <w:r>
        <w:rPr>
          <w:rFonts w:hint="eastAsia" w:ascii="仿宋_GB2312" w:hAnsi="仿宋_GB2312" w:eastAsia="仿宋_GB2312" w:cs="仿宋_GB2312"/>
          <w:sz w:val="32"/>
          <w:szCs w:val="32"/>
        </w:rPr>
        <w:t>客房装修效果参考图</w:t>
      </w:r>
    </w:p>
    <w:p>
      <w:pPr>
        <w:jc w:val="left"/>
      </w:pPr>
      <w:r>
        <w:rPr>
          <w:rFonts w:hint="eastAsia" w:ascii="仿宋_GB2312" w:hAnsi="仿宋_GB2312" w:eastAsia="仿宋_GB2312" w:cs="仿宋_GB2312"/>
          <w:sz w:val="32"/>
          <w:szCs w:val="32"/>
        </w:rPr>
        <w:drawing>
          <wp:inline distT="0" distB="0" distL="0" distR="0">
            <wp:extent cx="5742940" cy="4171950"/>
            <wp:effectExtent l="0" t="0" r="10160" b="0"/>
            <wp:docPr id="20" name="图片 57" descr="u=571520916,3831261595&amp;fm=175&amp;app=25&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7" descr="u=571520916,3831261595&amp;fm=175&amp;app=25&amp;f=JPEG"/>
                    <pic:cNvPicPr>
                      <a:picLocks noChangeAspect="1" noChangeArrowheads="1"/>
                    </pic:cNvPicPr>
                  </pic:nvPicPr>
                  <pic:blipFill>
                    <a:blip r:embed="rId14" cstate="print"/>
                    <a:srcRect/>
                    <a:stretch>
                      <a:fillRect/>
                    </a:stretch>
                  </pic:blipFill>
                  <pic:spPr>
                    <a:xfrm>
                      <a:off x="0" y="0"/>
                      <a:ext cx="5742940" cy="4171950"/>
                    </a:xfrm>
                    <a:prstGeom prst="rect">
                      <a:avLst/>
                    </a:prstGeom>
                    <a:noFill/>
                    <a:ln w="9525">
                      <a:noFill/>
                      <a:miter lim="800000"/>
                      <a:headEnd/>
                      <a:tailEnd/>
                    </a:ln>
                  </pic:spPr>
                </pic:pic>
              </a:graphicData>
            </a:graphic>
          </wp:inline>
        </w:drawing>
      </w:r>
    </w:p>
    <w:p>
      <w:pPr>
        <w:jc w:val="left"/>
      </w:pPr>
      <w:r>
        <w:rPr>
          <w:rFonts w:hint="eastAsia"/>
        </w:rPr>
        <w:drawing>
          <wp:inline distT="0" distB="0" distL="0" distR="0">
            <wp:extent cx="5764530" cy="3776980"/>
            <wp:effectExtent l="0" t="0" r="7620" b="13970"/>
            <wp:docPr id="21" name="图片 30" descr="CgyF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0" descr="CgyFNp"/>
                    <pic:cNvPicPr>
                      <a:picLocks noChangeAspect="1" noChangeArrowheads="1"/>
                    </pic:cNvPicPr>
                  </pic:nvPicPr>
                  <pic:blipFill>
                    <a:blip r:embed="rId15" cstate="print"/>
                    <a:srcRect/>
                    <a:stretch>
                      <a:fillRect/>
                    </a:stretch>
                  </pic:blipFill>
                  <pic:spPr>
                    <a:xfrm>
                      <a:off x="0" y="0"/>
                      <a:ext cx="5764530" cy="3776980"/>
                    </a:xfrm>
                    <a:prstGeom prst="rect">
                      <a:avLst/>
                    </a:prstGeom>
                    <a:noFill/>
                    <a:ln w="9525">
                      <a:noFill/>
                      <a:miter lim="800000"/>
                      <a:headEnd/>
                      <a:tailEnd/>
                    </a:ln>
                    <a:effectLst/>
                  </pic:spPr>
                </pic:pic>
              </a:graphicData>
            </a:graphic>
          </wp:inline>
        </w:drawing>
      </w:r>
    </w:p>
    <w:p>
      <w:pPr>
        <w:jc w:val="left"/>
      </w:pPr>
      <w:r>
        <w:rPr>
          <w:rFonts w:hint="eastAsia"/>
        </w:rPr>
        <w:drawing>
          <wp:inline distT="0" distB="0" distL="0" distR="0">
            <wp:extent cx="5528945" cy="4490720"/>
            <wp:effectExtent l="0" t="0" r="14605" b="5080"/>
            <wp:docPr id="22" name="图片 29"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9" descr="timg"/>
                    <pic:cNvPicPr>
                      <a:picLocks noChangeAspect="1" noChangeArrowheads="1"/>
                    </pic:cNvPicPr>
                  </pic:nvPicPr>
                  <pic:blipFill>
                    <a:blip r:embed="rId16" cstate="print"/>
                    <a:srcRect/>
                    <a:stretch>
                      <a:fillRect/>
                    </a:stretch>
                  </pic:blipFill>
                  <pic:spPr>
                    <a:xfrm>
                      <a:off x="0" y="0"/>
                      <a:ext cx="5528945" cy="4490720"/>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561965" cy="3935730"/>
            <wp:effectExtent l="0" t="0" r="635" b="7620"/>
            <wp:docPr id="24" name="图片 26" descr="u=754550486,3779202027&amp;fm=15&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6" descr="u=754550486,3779202027&amp;fm=15&amp;gp=0"/>
                    <pic:cNvPicPr>
                      <a:picLocks noChangeAspect="1" noChangeArrowheads="1"/>
                    </pic:cNvPicPr>
                  </pic:nvPicPr>
                  <pic:blipFill>
                    <a:blip r:embed="rId17" cstate="print"/>
                    <a:srcRect/>
                    <a:stretch>
                      <a:fillRect/>
                    </a:stretch>
                  </pic:blipFill>
                  <pic:spPr>
                    <a:xfrm>
                      <a:off x="0" y="0"/>
                      <a:ext cx="5561965" cy="3935730"/>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569585" cy="4508500"/>
            <wp:effectExtent l="0" t="0" r="12065" b="6350"/>
            <wp:docPr id="25" name="图片 58" descr="u=3614636443,504803898&amp;fm=175&amp;app=25&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8" descr="u=3614636443,504803898&amp;fm=175&amp;app=25&amp;f=JPEG"/>
                    <pic:cNvPicPr>
                      <a:picLocks noChangeAspect="1" noChangeArrowheads="1"/>
                    </pic:cNvPicPr>
                  </pic:nvPicPr>
                  <pic:blipFill>
                    <a:blip r:embed="rId18" cstate="print"/>
                    <a:srcRect/>
                    <a:stretch>
                      <a:fillRect/>
                    </a:stretch>
                  </pic:blipFill>
                  <pic:spPr>
                    <a:xfrm>
                      <a:off x="0" y="0"/>
                      <a:ext cx="5569585" cy="4508500"/>
                    </a:xfrm>
                    <a:prstGeom prst="rect">
                      <a:avLst/>
                    </a:prstGeom>
                    <a:noFill/>
                    <a:ln w="9525">
                      <a:noFill/>
                      <a:miter lim="800000"/>
                      <a:headEnd/>
                      <a:tailEnd/>
                    </a:ln>
                  </pic:spPr>
                </pic:pic>
              </a:graphicData>
            </a:graphic>
          </wp:inline>
        </w:drawing>
      </w:r>
    </w:p>
    <w:p>
      <w:pPr>
        <w:jc w:val="left"/>
      </w:pPr>
      <w:r>
        <w:rPr>
          <w:rFonts w:hint="eastAsia"/>
        </w:rPr>
        <w:drawing>
          <wp:inline distT="0" distB="0" distL="0" distR="0">
            <wp:extent cx="5550535" cy="4100195"/>
            <wp:effectExtent l="0" t="0" r="12065" b="14605"/>
            <wp:docPr id="26" name="图片 25" descr="u=3672087231,3556678105&amp;fm=26&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u=3672087231,3556678105&amp;fm=26&amp;gp=0"/>
                    <pic:cNvPicPr>
                      <a:picLocks noChangeAspect="1" noChangeArrowheads="1"/>
                    </pic:cNvPicPr>
                  </pic:nvPicPr>
                  <pic:blipFill>
                    <a:blip r:embed="rId19" cstate="print"/>
                    <a:srcRect/>
                    <a:stretch>
                      <a:fillRect/>
                    </a:stretch>
                  </pic:blipFill>
                  <pic:spPr>
                    <a:xfrm>
                      <a:off x="0" y="0"/>
                      <a:ext cx="5550535" cy="4100195"/>
                    </a:xfrm>
                    <a:prstGeom prst="rect">
                      <a:avLst/>
                    </a:prstGeom>
                    <a:noFill/>
                    <a:ln w="9525" cmpd="sng">
                      <a:noFill/>
                      <a:miter lim="800000"/>
                      <a:headEnd/>
                      <a:tailEnd/>
                    </a:ln>
                  </pic:spPr>
                </pic:pic>
              </a:graphicData>
            </a:graphic>
          </wp:inline>
        </w:drawing>
      </w:r>
    </w:p>
    <w:p>
      <w:pPr>
        <w:jc w:val="left"/>
      </w:pPr>
      <w:r>
        <w:rPr>
          <w:rFonts w:hint="eastAsia"/>
        </w:rPr>
        <w:drawing>
          <wp:anchor distT="0" distB="0" distL="0" distR="0" simplePos="0" relativeHeight="251660288" behindDoc="0" locked="0" layoutInCell="1" allowOverlap="1">
            <wp:simplePos x="0" y="0"/>
            <wp:positionH relativeFrom="column">
              <wp:posOffset>15875</wp:posOffset>
            </wp:positionH>
            <wp:positionV relativeFrom="paragraph">
              <wp:posOffset>70485</wp:posOffset>
            </wp:positionV>
            <wp:extent cx="5760720" cy="4330065"/>
            <wp:effectExtent l="0" t="0" r="11430" b="13335"/>
            <wp:wrapTopAndBottom/>
            <wp:docPr id="27" name="图片 59" descr="W020190726614804397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9" descr="W020190726614804397038"/>
                    <pic:cNvPicPr>
                      <a:picLocks noChangeAspect="1" noChangeArrowheads="1"/>
                    </pic:cNvPicPr>
                  </pic:nvPicPr>
                  <pic:blipFill>
                    <a:blip r:embed="rId20" cstate="print"/>
                    <a:srcRect/>
                    <a:stretch>
                      <a:fillRect/>
                    </a:stretch>
                  </pic:blipFill>
                  <pic:spPr>
                    <a:xfrm>
                      <a:off x="0" y="0"/>
                      <a:ext cx="5761158" cy="4330065"/>
                    </a:xfrm>
                    <a:prstGeom prst="rect">
                      <a:avLst/>
                    </a:prstGeom>
                    <a:noFill/>
                    <a:ln w="9525">
                      <a:noFill/>
                      <a:miter lim="800000"/>
                      <a:headEnd/>
                      <a:tailEnd/>
                    </a:ln>
                  </pic:spPr>
                </pic:pic>
              </a:graphicData>
            </a:graphic>
          </wp:anchor>
        </w:drawing>
      </w:r>
    </w:p>
    <w:p>
      <w:pPr>
        <w:jc w:val="left"/>
        <w:rPr>
          <w:rFonts w:ascii="仿宋_GB2312" w:hAnsi="仿宋_GB2312" w:eastAsia="仿宋_GB2312" w:cs="仿宋_GB2312"/>
          <w:sz w:val="32"/>
          <w:szCs w:val="32"/>
        </w:rPr>
      </w:pPr>
      <w:r>
        <w:rPr>
          <w:rFonts w:hint="eastAsia"/>
        </w:rPr>
        <w:drawing>
          <wp:inline distT="0" distB="0" distL="0" distR="0">
            <wp:extent cx="5760720" cy="3905885"/>
            <wp:effectExtent l="0" t="0" r="11430" b="18415"/>
            <wp:docPr id="28" name="图片 60" descr="W020190726614804548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0" descr="W020190726614804548887"/>
                    <pic:cNvPicPr>
                      <a:picLocks noChangeAspect="1" noChangeArrowheads="1"/>
                    </pic:cNvPicPr>
                  </pic:nvPicPr>
                  <pic:blipFill>
                    <a:blip r:embed="rId21" cstate="print"/>
                    <a:srcRect/>
                    <a:stretch>
                      <a:fillRect/>
                    </a:stretch>
                  </pic:blipFill>
                  <pic:spPr>
                    <a:xfrm>
                      <a:off x="0" y="0"/>
                      <a:ext cx="5761158" cy="390588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旅游民宿</w:t>
      </w:r>
      <w:r>
        <w:rPr>
          <w:rFonts w:hint="eastAsia" w:ascii="仿宋_GB2312" w:hAnsi="仿宋_GB2312" w:eastAsia="仿宋_GB2312" w:cs="仿宋_GB2312"/>
          <w:sz w:val="32"/>
          <w:szCs w:val="32"/>
        </w:rPr>
        <w:t>客厅装修效果参考</w:t>
      </w:r>
      <w:r>
        <w:rPr>
          <w:rFonts w:hint="eastAsia"/>
        </w:rPr>
        <w:drawing>
          <wp:inline distT="0" distB="0" distL="0" distR="0">
            <wp:extent cx="5240020" cy="4138930"/>
            <wp:effectExtent l="0" t="0" r="17780" b="13970"/>
            <wp:docPr id="29" name="图片 61" descr="u=800521684,4096323750&amp;fm=175&amp;app=25&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1" descr="u=800521684,4096323750&amp;fm=175&amp;app=25&amp;f=JPEG"/>
                    <pic:cNvPicPr>
                      <a:picLocks noChangeAspect="1" noChangeArrowheads="1"/>
                    </pic:cNvPicPr>
                  </pic:nvPicPr>
                  <pic:blipFill>
                    <a:blip r:embed="rId22" cstate="print"/>
                    <a:srcRect/>
                    <a:stretch>
                      <a:fillRect/>
                    </a:stretch>
                  </pic:blipFill>
                  <pic:spPr>
                    <a:xfrm>
                      <a:off x="0" y="0"/>
                      <a:ext cx="5240020" cy="4138930"/>
                    </a:xfrm>
                    <a:prstGeom prst="rect">
                      <a:avLst/>
                    </a:prstGeom>
                    <a:noFill/>
                    <a:ln w="9525">
                      <a:noFill/>
                      <a:miter lim="800000"/>
                      <a:headEnd/>
                      <a:tailEnd/>
                    </a:ln>
                  </pic:spPr>
                </pic:pic>
              </a:graphicData>
            </a:graphic>
          </wp:inline>
        </w:drawing>
      </w:r>
    </w:p>
    <w:p>
      <w:pPr>
        <w:jc w:val="left"/>
      </w:pPr>
      <w:r>
        <w:rPr>
          <w:rFonts w:hint="eastAsia"/>
        </w:rPr>
        <w:drawing>
          <wp:inline distT="0" distB="0" distL="0" distR="0">
            <wp:extent cx="5267325" cy="4107815"/>
            <wp:effectExtent l="0" t="0" r="9525" b="6985"/>
            <wp:docPr id="30" name="图片 42" descr="230g0g0000008nughF99A_W_550_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2" descr="230g0g0000008nughF99A_W_550_412"/>
                    <pic:cNvPicPr>
                      <a:picLocks noChangeAspect="1" noChangeArrowheads="1"/>
                    </pic:cNvPicPr>
                  </pic:nvPicPr>
                  <pic:blipFill>
                    <a:blip r:embed="rId23" cstate="print"/>
                    <a:srcRect/>
                    <a:stretch>
                      <a:fillRect/>
                    </a:stretch>
                  </pic:blipFill>
                  <pic:spPr>
                    <a:xfrm>
                      <a:off x="0" y="0"/>
                      <a:ext cx="5267325" cy="4107815"/>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267325" cy="4250055"/>
            <wp:effectExtent l="0" t="0" r="9525" b="17145"/>
            <wp:docPr id="31" name="图片 62" descr="u=1474522674,706849971&amp;fm=175&amp;app=25&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2" descr="u=1474522674,706849971&amp;fm=175&amp;app=25&amp;f=JPEG"/>
                    <pic:cNvPicPr>
                      <a:picLocks noChangeAspect="1" noChangeArrowheads="1"/>
                    </pic:cNvPicPr>
                  </pic:nvPicPr>
                  <pic:blipFill>
                    <a:blip r:embed="rId24" cstate="print"/>
                    <a:srcRect/>
                    <a:stretch>
                      <a:fillRect/>
                    </a:stretch>
                  </pic:blipFill>
                  <pic:spPr>
                    <a:xfrm>
                      <a:off x="0" y="0"/>
                      <a:ext cx="5267325" cy="4250055"/>
                    </a:xfrm>
                    <a:prstGeom prst="rect">
                      <a:avLst/>
                    </a:prstGeom>
                    <a:noFill/>
                    <a:ln w="9525">
                      <a:noFill/>
                      <a:miter lim="800000"/>
                      <a:headEnd/>
                      <a:tailEnd/>
                    </a:ln>
                  </pic:spPr>
                </pic:pic>
              </a:graphicData>
            </a:graphic>
          </wp:inline>
        </w:drawing>
      </w:r>
    </w:p>
    <w:p>
      <w:pPr>
        <w:jc w:val="left"/>
      </w:pPr>
      <w:r>
        <w:rPr>
          <w:rFonts w:hint="eastAsia"/>
        </w:rPr>
        <w:drawing>
          <wp:inline distT="0" distB="0" distL="0" distR="0">
            <wp:extent cx="5267325" cy="4194810"/>
            <wp:effectExtent l="0" t="0" r="9525" b="15240"/>
            <wp:docPr id="38" name="图片 40" descr="2008523140006569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0" descr="2008523140006569753"/>
                    <pic:cNvPicPr>
                      <a:picLocks noChangeAspect="1" noChangeArrowheads="1"/>
                    </pic:cNvPicPr>
                  </pic:nvPicPr>
                  <pic:blipFill>
                    <a:blip r:embed="rId25" cstate="print"/>
                    <a:srcRect/>
                    <a:stretch>
                      <a:fillRect/>
                    </a:stretch>
                  </pic:blipFill>
                  <pic:spPr>
                    <a:xfrm>
                      <a:off x="0" y="0"/>
                      <a:ext cx="5267325" cy="4194810"/>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362575" cy="4679315"/>
            <wp:effectExtent l="0" t="0" r="9525" b="6985"/>
            <wp:docPr id="34" name="图片 38" descr="timgCA4X19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8" descr="timgCA4X19LK"/>
                    <pic:cNvPicPr>
                      <a:picLocks noChangeAspect="1" noChangeArrowheads="1"/>
                    </pic:cNvPicPr>
                  </pic:nvPicPr>
                  <pic:blipFill>
                    <a:blip r:embed="rId26" cstate="print"/>
                    <a:srcRect/>
                    <a:stretch>
                      <a:fillRect/>
                    </a:stretch>
                  </pic:blipFill>
                  <pic:spPr>
                    <a:xfrm>
                      <a:off x="0" y="0"/>
                      <a:ext cx="5362575" cy="4679315"/>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377180" cy="3933825"/>
            <wp:effectExtent l="0" t="0" r="13970" b="9525"/>
            <wp:docPr id="40" name="图片 51" descr="IMG_20200416_15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1" descr="IMG_20200416_150832"/>
                    <pic:cNvPicPr>
                      <a:picLocks noChangeAspect="1" noChangeArrowheads="1"/>
                    </pic:cNvPicPr>
                  </pic:nvPicPr>
                  <pic:blipFill>
                    <a:blip r:embed="rId27" cstate="print"/>
                    <a:srcRect/>
                    <a:stretch>
                      <a:fillRect/>
                    </a:stretch>
                  </pic:blipFill>
                  <pic:spPr>
                    <a:xfrm>
                      <a:off x="0" y="0"/>
                      <a:ext cx="5377180" cy="3933825"/>
                    </a:xfrm>
                    <a:prstGeom prst="rect">
                      <a:avLst/>
                    </a:prstGeom>
                    <a:noFill/>
                    <a:ln w="9525" cmpd="sng">
                      <a:noFill/>
                      <a:miter lim="800000"/>
                      <a:headEnd/>
                      <a:tailEnd/>
                    </a:ln>
                  </pic:spPr>
                </pic:pic>
              </a:graphicData>
            </a:graphic>
          </wp:inline>
        </w:drawing>
      </w:r>
    </w:p>
    <w:p>
      <w:pPr>
        <w:jc w:val="left"/>
      </w:pPr>
    </w:p>
    <w:p>
      <w:pPr>
        <w:jc w:val="left"/>
      </w:pPr>
      <w:r>
        <w:rPr>
          <w:rFonts w:hint="eastAsia"/>
        </w:rPr>
        <w:drawing>
          <wp:inline distT="0" distB="0" distL="0" distR="0">
            <wp:extent cx="5554345" cy="3505200"/>
            <wp:effectExtent l="0" t="0" r="8255" b="0"/>
            <wp:docPr id="36" name="图片 36" descr="timgCADAC0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timgCADAC0MZ"/>
                    <pic:cNvPicPr>
                      <a:picLocks noChangeAspect="1" noChangeArrowheads="1"/>
                    </pic:cNvPicPr>
                  </pic:nvPicPr>
                  <pic:blipFill>
                    <a:blip r:embed="rId28" cstate="print"/>
                    <a:srcRect/>
                    <a:stretch>
                      <a:fillRect/>
                    </a:stretch>
                  </pic:blipFill>
                  <pic:spPr>
                    <a:xfrm>
                      <a:off x="0" y="0"/>
                      <a:ext cx="5554345" cy="3505200"/>
                    </a:xfrm>
                    <a:prstGeom prst="rect">
                      <a:avLst/>
                    </a:prstGeom>
                    <a:noFill/>
                    <a:ln w="9525" cmpd="sng">
                      <a:noFill/>
                      <a:miter lim="800000"/>
                      <a:headEnd/>
                      <a:tailEnd/>
                    </a:ln>
                  </pic:spPr>
                </pic:pic>
              </a:graphicData>
            </a:graphic>
          </wp:inline>
        </w:drawing>
      </w:r>
    </w:p>
    <w:p>
      <w:pPr>
        <w:jc w:val="left"/>
      </w:pPr>
    </w:p>
    <w:p>
      <w:pPr>
        <w:jc w:val="left"/>
      </w:pPr>
      <w:r>
        <w:rPr>
          <w:rFonts w:hint="eastAsia"/>
        </w:rPr>
        <w:drawing>
          <wp:inline distT="0" distB="0" distL="0" distR="0">
            <wp:extent cx="5622290" cy="4616450"/>
            <wp:effectExtent l="0" t="0" r="16510" b="12700"/>
            <wp:docPr id="41" name="图片 66" descr="W02019072661480423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6" descr="W020190726614804231949"/>
                    <pic:cNvPicPr>
                      <a:picLocks noChangeAspect="1" noChangeArrowheads="1"/>
                    </pic:cNvPicPr>
                  </pic:nvPicPr>
                  <pic:blipFill>
                    <a:blip r:embed="rId29" cstate="print"/>
                    <a:srcRect/>
                    <a:stretch>
                      <a:fillRect/>
                    </a:stretch>
                  </pic:blipFill>
                  <pic:spPr>
                    <a:xfrm>
                      <a:off x="0" y="0"/>
                      <a:ext cx="5622290" cy="461645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旅游民宿</w:t>
      </w:r>
      <w:r>
        <w:rPr>
          <w:rFonts w:hint="eastAsia" w:ascii="仿宋_GB2312" w:hAnsi="仿宋_GB2312" w:eastAsia="仿宋_GB2312" w:cs="仿宋_GB2312"/>
          <w:sz w:val="32"/>
          <w:szCs w:val="32"/>
        </w:rPr>
        <w:t>餐厅、厨房装修效果参考图</w:t>
      </w:r>
    </w:p>
    <w:p>
      <w:pPr>
        <w:jc w:val="left"/>
        <w:rPr>
          <w:rFonts w:ascii="仿宋_GB2312" w:hAnsi="仿宋_GB2312" w:eastAsia="仿宋_GB2312" w:cs="仿宋_GB2312"/>
          <w:sz w:val="32"/>
          <w:szCs w:val="32"/>
        </w:rPr>
      </w:pPr>
      <w:r>
        <w:rPr>
          <w:rFonts w:hint="eastAsia"/>
        </w:rPr>
        <w:drawing>
          <wp:inline distT="0" distB="0" distL="0" distR="0">
            <wp:extent cx="5491480" cy="4273550"/>
            <wp:effectExtent l="0" t="0" r="13970" b="12700"/>
            <wp:docPr id="42" name="图片 63" descr="u=2893555815,3740831054&amp;fm=175&amp;app=25&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3" descr="u=2893555815,3740831054&amp;fm=175&amp;app=25&amp;f=JPEG"/>
                    <pic:cNvPicPr>
                      <a:picLocks noChangeAspect="1" noChangeArrowheads="1"/>
                    </pic:cNvPicPr>
                  </pic:nvPicPr>
                  <pic:blipFill>
                    <a:blip r:embed="rId30" cstate="print"/>
                    <a:srcRect/>
                    <a:stretch>
                      <a:fillRect/>
                    </a:stretch>
                  </pic:blipFill>
                  <pic:spPr>
                    <a:xfrm>
                      <a:off x="0" y="0"/>
                      <a:ext cx="5491480" cy="4273550"/>
                    </a:xfrm>
                    <a:prstGeom prst="rect">
                      <a:avLst/>
                    </a:prstGeom>
                    <a:noFill/>
                    <a:ln w="9525">
                      <a:noFill/>
                      <a:miter lim="800000"/>
                      <a:headEnd/>
                      <a:tailEnd/>
                    </a:ln>
                  </pic:spPr>
                </pic:pic>
              </a:graphicData>
            </a:graphic>
          </wp:inline>
        </w:drawing>
      </w: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0" distR="0" simplePos="0" relativeHeight="251661312" behindDoc="0" locked="0" layoutInCell="1" allowOverlap="1">
            <wp:simplePos x="0" y="0"/>
            <wp:positionH relativeFrom="column">
              <wp:posOffset>-8255</wp:posOffset>
            </wp:positionH>
            <wp:positionV relativeFrom="paragraph">
              <wp:posOffset>120650</wp:posOffset>
            </wp:positionV>
            <wp:extent cx="5526405" cy="3583940"/>
            <wp:effectExtent l="0" t="0" r="17145" b="16510"/>
            <wp:wrapTopAndBottom/>
            <wp:docPr id="43" name="图片 65" descr="u=3931058794,1109241319&amp;fm=175&amp;app=25&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5" descr="u=3931058794,1109241319&amp;fm=175&amp;app=25&amp;f=JPEG"/>
                    <pic:cNvPicPr>
                      <a:picLocks noChangeAspect="1" noChangeArrowheads="1"/>
                    </pic:cNvPicPr>
                  </pic:nvPicPr>
                  <pic:blipFill>
                    <a:blip r:embed="rId31" cstate="print"/>
                    <a:srcRect/>
                    <a:stretch>
                      <a:fillRect/>
                    </a:stretch>
                  </pic:blipFill>
                  <pic:spPr>
                    <a:xfrm>
                      <a:off x="0" y="0"/>
                      <a:ext cx="5526405" cy="3583940"/>
                    </a:xfrm>
                    <a:prstGeom prst="rect">
                      <a:avLst/>
                    </a:prstGeom>
                    <a:noFill/>
                    <a:ln w="9525">
                      <a:noFill/>
                      <a:miter lim="800000"/>
                      <a:headEnd/>
                      <a:tailEnd/>
                    </a:ln>
                  </pic:spPr>
                </pic:pic>
              </a:graphicData>
            </a:graphic>
          </wp:anchor>
        </w:drawing>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0" distR="0">
            <wp:extent cx="5267325" cy="3877945"/>
            <wp:effectExtent l="0" t="0" r="9525" b="8255"/>
            <wp:docPr id="44" name="图片 67" descr="W02019072661480470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7" descr="W020190726614804707072"/>
                    <pic:cNvPicPr>
                      <a:picLocks noChangeAspect="1" noChangeArrowheads="1"/>
                    </pic:cNvPicPr>
                  </pic:nvPicPr>
                  <pic:blipFill>
                    <a:blip r:embed="rId32" cstate="print"/>
                    <a:srcRect/>
                    <a:stretch>
                      <a:fillRect/>
                    </a:stretch>
                  </pic:blipFill>
                  <pic:spPr>
                    <a:xfrm>
                      <a:off x="0" y="0"/>
                      <a:ext cx="5267325" cy="3877945"/>
                    </a:xfrm>
                    <a:prstGeom prst="rect">
                      <a:avLst/>
                    </a:prstGeom>
                    <a:noFill/>
                    <a:ln w="9525">
                      <a:noFill/>
                      <a:miter lim="800000"/>
                      <a:headEnd/>
                      <a:tailEnd/>
                    </a:ln>
                  </pic:spPr>
                </pic:pic>
              </a:graphicData>
            </a:graphic>
          </wp:inline>
        </w:drawing>
      </w:r>
    </w:p>
    <w:p>
      <w:pPr>
        <w:jc w:val="left"/>
      </w:pPr>
      <w:r>
        <w:rPr>
          <w:rFonts w:hint="eastAsia"/>
        </w:rPr>
        <w:drawing>
          <wp:inline distT="0" distB="0" distL="0" distR="0">
            <wp:extent cx="5238750" cy="4349750"/>
            <wp:effectExtent l="0" t="0" r="0" b="12700"/>
            <wp:docPr id="45" name="图片 53" descr="IMG_20200416_15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3" descr="IMG_20200416_150813"/>
                    <pic:cNvPicPr>
                      <a:picLocks noChangeAspect="1" noChangeArrowheads="1"/>
                    </pic:cNvPicPr>
                  </pic:nvPicPr>
                  <pic:blipFill>
                    <a:blip r:embed="rId33" cstate="print"/>
                    <a:srcRect/>
                    <a:stretch>
                      <a:fillRect/>
                    </a:stretch>
                  </pic:blipFill>
                  <pic:spPr>
                    <a:xfrm>
                      <a:off x="0" y="0"/>
                      <a:ext cx="5238750" cy="4349750"/>
                    </a:xfrm>
                    <a:prstGeom prst="rect">
                      <a:avLst/>
                    </a:prstGeom>
                    <a:noFill/>
                    <a:ln w="9525" cmpd="sng">
                      <a:noFill/>
                      <a:miter lim="800000"/>
                      <a:headEnd/>
                      <a:tailEnd/>
                    </a:ln>
                  </pic:spPr>
                </pic:pic>
              </a:graphicData>
            </a:graphic>
          </wp:inline>
        </w:drawing>
      </w:r>
    </w:p>
    <w:p>
      <w:pPr>
        <w:jc w:val="left"/>
      </w:pPr>
    </w:p>
    <w:p>
      <w:pPr>
        <w:jc w:val="left"/>
      </w:pPr>
      <w:r>
        <w:rPr>
          <w:rFonts w:hint="eastAsia"/>
        </w:rPr>
        <w:drawing>
          <wp:inline distT="0" distB="0" distL="0" distR="0">
            <wp:extent cx="5516245" cy="4213860"/>
            <wp:effectExtent l="0" t="0" r="8255" b="15240"/>
            <wp:docPr id="49" name="图片 52" descr="IMG_20200416_150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2" descr="IMG_20200416_150818"/>
                    <pic:cNvPicPr>
                      <a:picLocks noChangeAspect="1" noChangeArrowheads="1"/>
                    </pic:cNvPicPr>
                  </pic:nvPicPr>
                  <pic:blipFill>
                    <a:blip r:embed="rId34" cstate="print"/>
                    <a:srcRect/>
                    <a:stretch>
                      <a:fillRect/>
                    </a:stretch>
                  </pic:blipFill>
                  <pic:spPr>
                    <a:xfrm>
                      <a:off x="0" y="0"/>
                      <a:ext cx="5516245" cy="4213860"/>
                    </a:xfrm>
                    <a:prstGeom prst="rect">
                      <a:avLst/>
                    </a:prstGeom>
                    <a:noFill/>
                    <a:ln w="9525" cmpd="sng">
                      <a:noFill/>
                      <a:miter lim="800000"/>
                      <a:headEnd/>
                      <a:tailEnd/>
                    </a:ln>
                  </pic:spPr>
                </pic:pic>
              </a:graphicData>
            </a:graphic>
          </wp:inline>
        </w:drawing>
      </w:r>
    </w:p>
    <w:p>
      <w:pPr>
        <w:jc w:val="left"/>
      </w:pPr>
      <w:r>
        <w:rPr>
          <w:rFonts w:hint="eastAsia"/>
        </w:rPr>
        <w:drawing>
          <wp:inline distT="0" distB="0" distL="0" distR="0">
            <wp:extent cx="5542280" cy="4227195"/>
            <wp:effectExtent l="0" t="0" r="1270" b="1905"/>
            <wp:docPr id="47" name="图片 69" descr="微信图片_2020071516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9" descr="微信图片_20200715164645"/>
                    <pic:cNvPicPr>
                      <a:picLocks noChangeAspect="1" noChangeArrowheads="1"/>
                    </pic:cNvPicPr>
                  </pic:nvPicPr>
                  <pic:blipFill>
                    <a:blip r:embed="rId35" cstate="print"/>
                    <a:srcRect/>
                    <a:stretch>
                      <a:fillRect/>
                    </a:stretch>
                  </pic:blipFill>
                  <pic:spPr>
                    <a:xfrm>
                      <a:off x="0" y="0"/>
                      <a:ext cx="5542280" cy="4227195"/>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附件5</w:t>
      </w:r>
    </w:p>
    <w:p>
      <w:pPr>
        <w:rPr>
          <w:rFonts w:hint="eastAsia"/>
          <w:lang w:val="en-US" w:eastAsia="zh-CN"/>
        </w:rPr>
      </w:pPr>
    </w:p>
    <w:p>
      <w:pPr>
        <w:spacing w:line="560" w:lineRule="exact"/>
        <w:ind w:firstLine="880" w:firstLineChars="20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旅游民宿</w:t>
      </w:r>
      <w:r>
        <w:rPr>
          <w:rFonts w:hint="eastAsia" w:ascii="方正小标宋_GBK" w:hAnsi="方正小标宋_GBK" w:eastAsia="方正小标宋_GBK" w:cs="方正小标宋_GBK"/>
          <w:sz w:val="44"/>
          <w:szCs w:val="44"/>
        </w:rPr>
        <w:t>卫生间新(改)建标准及内容</w:t>
      </w:r>
    </w:p>
    <w:p/>
    <w:p>
      <w:pPr>
        <w:numPr>
          <w:ilvl w:val="0"/>
          <w:numId w:val="1"/>
        </w:numPr>
        <w:spacing w:line="560" w:lineRule="exact"/>
        <w:ind w:firstLine="643" w:firstLineChars="200"/>
        <w:jc w:val="left"/>
        <w:rPr>
          <w:rFonts w:ascii="仿宋_GB2312" w:hAnsi="仿宋_GB2312" w:eastAsia="仿宋_GB2312" w:cs="仿宋_GB2312"/>
          <w:bCs/>
          <w:sz w:val="32"/>
          <w:szCs w:val="32"/>
        </w:rPr>
      </w:pPr>
      <w:r>
        <w:rPr>
          <w:rFonts w:hint="eastAsia" w:ascii="仿宋_GB2312" w:hAnsi="仿宋_GB2312" w:eastAsia="仿宋_GB2312" w:cs="仿宋_GB2312"/>
          <w:b/>
          <w:bCs/>
          <w:sz w:val="32"/>
          <w:szCs w:val="32"/>
        </w:rPr>
        <w:t>公共卫生间</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设计合理,外形美观，与接待能力及服务功能相适应，</w:t>
      </w:r>
      <w:r>
        <w:rPr>
          <w:rFonts w:hint="eastAsia" w:ascii="仿宋_GB2312" w:hAnsi="仿宋_GB2312" w:eastAsia="仿宋_GB2312" w:cs="仿宋_GB2312"/>
          <w:sz w:val="32"/>
          <w:szCs w:val="32"/>
        </w:rPr>
        <w:t>原则上建在室内，</w:t>
      </w:r>
      <w:r>
        <w:rPr>
          <w:rFonts w:hint="eastAsia" w:ascii="仿宋_GB2312" w:hAnsi="仿宋_GB2312" w:eastAsia="仿宋_GB2312" w:cs="仿宋_GB2312"/>
          <w:bCs/>
          <w:sz w:val="32"/>
          <w:szCs w:val="32"/>
        </w:rPr>
        <w:t>占地面积4-6㎡左右，建筑层高净空在2.1米左右，</w:t>
      </w:r>
      <w:r>
        <w:rPr>
          <w:rFonts w:hint="eastAsia" w:ascii="仿宋_GB2312" w:hAnsi="仿宋_GB2312" w:eastAsia="仿宋_GB2312" w:cs="仿宋_GB2312"/>
          <w:kern w:val="0"/>
          <w:sz w:val="32"/>
          <w:szCs w:val="32"/>
        </w:rPr>
        <w:t>有墙、有顶、</w:t>
      </w:r>
      <w:r>
        <w:rPr>
          <w:rFonts w:hint="eastAsia" w:ascii="仿宋_GB2312" w:hAnsi="仿宋_GB2312" w:eastAsia="仿宋_GB2312" w:cs="仿宋_GB2312"/>
          <w:sz w:val="32"/>
          <w:szCs w:val="32"/>
        </w:rPr>
        <w:t>有窗且明亮，门宽0.8米左右，门高2m左右</w:t>
      </w:r>
      <w:r>
        <w:rPr>
          <w:rFonts w:hint="eastAsia" w:ascii="仿宋_GB2312" w:hAnsi="仿宋_GB2312" w:eastAsia="仿宋_GB2312" w:cs="仿宋_GB2312"/>
          <w:bCs/>
          <w:sz w:val="32"/>
          <w:szCs w:val="32"/>
        </w:rPr>
        <w:t>。地面做防滑地面瓷砖、墙面贴瓷砖&lt;不得低于1.5米&gt;；配备便池、洗手盆，</w:t>
      </w:r>
      <w:r>
        <w:rPr>
          <w:rFonts w:hint="eastAsia" w:ascii="仿宋_GB2312" w:hAnsi="仿宋_GB2312" w:eastAsia="仿宋_GB2312" w:cs="仿宋_GB2312"/>
          <w:kern w:val="0"/>
          <w:sz w:val="32"/>
          <w:szCs w:val="32"/>
        </w:rPr>
        <w:t>冲洗设备齐全完好</w:t>
      </w:r>
      <w:r>
        <w:rPr>
          <w:rFonts w:hint="eastAsia" w:ascii="仿宋_GB2312" w:hAnsi="仿宋_GB2312" w:eastAsia="仿宋_GB2312" w:cs="仿宋_GB2312"/>
          <w:bCs/>
          <w:sz w:val="32"/>
          <w:szCs w:val="32"/>
        </w:rPr>
        <w:t>；</w:t>
      </w:r>
      <w:r>
        <w:rPr>
          <w:rFonts w:hint="eastAsia" w:ascii="仿宋_GB2312" w:hAnsi="仿宋_GB2312" w:eastAsia="仿宋_GB2312" w:cs="仿宋_GB2312"/>
          <w:kern w:val="0"/>
          <w:sz w:val="32"/>
          <w:szCs w:val="32"/>
        </w:rPr>
        <w:t>男女厕所分开设置,有手纸、手纸框、挂衣钩、洗手池(配备洗涤品)、镜台、无障碍卫生间等，管理到位，干净整洁，封闭良好，无异味；有直排污水管道,单独设置化粪池,防渗、防腐、密封,能有效处理粪便,污水达标排放，</w:t>
      </w:r>
      <w:r>
        <w:rPr>
          <w:rFonts w:hint="eastAsia" w:ascii="仿宋_GB2312" w:hAnsi="仿宋_GB2312" w:eastAsia="仿宋_GB2312" w:cs="仿宋_GB2312"/>
          <w:bCs/>
          <w:sz w:val="32"/>
          <w:szCs w:val="32"/>
        </w:rPr>
        <w:t>有经济条件的农户可配备水箱、化粪池2-3格，容积不得低于2.4m</w:t>
      </w:r>
      <w:r>
        <w:rPr>
          <w:rFonts w:hint="eastAsia" w:ascii="仿宋_GB2312" w:hAnsi="仿宋_GB2312" w:eastAsia="仿宋_GB2312" w:cs="仿宋_GB2312"/>
          <w:bCs/>
          <w:sz w:val="32"/>
          <w:szCs w:val="32"/>
          <w:vertAlign w:val="superscript"/>
        </w:rPr>
        <w:t>3</w:t>
      </w:r>
      <w:r>
        <w:rPr>
          <w:rFonts w:hint="eastAsia" w:ascii="仿宋_GB2312" w:hAnsi="仿宋_GB2312" w:eastAsia="仿宋_GB2312" w:cs="仿宋_GB2312"/>
          <w:bCs/>
          <w:sz w:val="32"/>
          <w:szCs w:val="32"/>
        </w:rPr>
        <w:t>（即净空长、宽、深不得小于2.0米×1.2米×1.0米）或几户共同修建符合规格的化粪池后排放。化粪池不渗、不漏、密封有盖，户厕达到清洁卫生、无蝇蛆、基本无臭,户外厕所原则使用红瓦盖顶，不得使用彩钢瓦盖顶。</w:t>
      </w:r>
    </w:p>
    <w:p>
      <w:pPr>
        <w:pStyle w:val="3"/>
        <w:numPr>
          <w:ilvl w:val="0"/>
          <w:numId w:val="1"/>
        </w:numPr>
        <w:spacing w:before="0" w:beforeAutospacing="0" w:after="0" w:afterAutospacing="0" w:line="560" w:lineRule="exact"/>
        <w:ind w:left="0" w:leftChars="0" w:firstLine="643" w:firstLineChars="200"/>
        <w:rPr>
          <w:rFonts w:ascii="仿宋_GB2312" w:hAnsi="仿宋_GB2312" w:eastAsia="仿宋_GB2312" w:cs="仿宋_GB2312"/>
          <w:kern w:val="0"/>
          <w:sz w:val="32"/>
          <w:szCs w:val="32"/>
        </w:rPr>
      </w:pPr>
      <w:r>
        <w:rPr>
          <w:rFonts w:hint="eastAsia" w:ascii="仿宋_GB2312" w:hAnsi="仿宋_GB2312" w:eastAsia="仿宋_GB2312" w:cs="仿宋_GB2312"/>
          <w:b/>
          <w:bCs/>
          <w:sz w:val="32"/>
          <w:szCs w:val="32"/>
        </w:rPr>
        <w:t>客房卫生间：</w:t>
      </w:r>
      <w:r>
        <w:rPr>
          <w:rFonts w:hint="eastAsia" w:ascii="仿宋_GB2312" w:hAnsi="仿宋_GB2312" w:eastAsia="仿宋_GB2312" w:cs="仿宋_GB2312"/>
          <w:sz w:val="32"/>
          <w:szCs w:val="32"/>
        </w:rPr>
        <w:t>新（改）建</w:t>
      </w:r>
      <w:r>
        <w:rPr>
          <w:rFonts w:hint="eastAsia" w:ascii="仿宋_GB2312" w:hAnsi="仿宋_GB2312" w:eastAsia="仿宋_GB2312" w:cs="仿宋_GB2312"/>
          <w:color w:val="333333"/>
          <w:sz w:val="32"/>
          <w:szCs w:val="32"/>
          <w:shd w:val="clear" w:color="auto" w:fill="FFFFFF"/>
        </w:rPr>
        <w:t>卫生间采光、通风、照明条件良好；</w:t>
      </w:r>
      <w:r>
        <w:rPr>
          <w:rFonts w:hint="eastAsia" w:ascii="仿宋_GB2312" w:hAnsi="仿宋_GB2312" w:eastAsia="仿宋_GB2312" w:cs="仿宋_GB2312"/>
          <w:kern w:val="0"/>
          <w:sz w:val="32"/>
          <w:szCs w:val="32"/>
        </w:rPr>
        <w:t>卫生间</w:t>
      </w:r>
      <w:r>
        <w:rPr>
          <w:rFonts w:hint="eastAsia" w:ascii="仿宋_GB2312" w:hAnsi="仿宋_GB2312" w:eastAsia="仿宋_GB2312" w:cs="仿宋_GB2312"/>
          <w:color w:val="333333"/>
          <w:sz w:val="32"/>
          <w:szCs w:val="32"/>
          <w:shd w:val="clear" w:color="auto" w:fill="FFFFFF"/>
        </w:rPr>
        <w:t>冲洗设备完好，</w:t>
      </w:r>
      <w:r>
        <w:rPr>
          <w:rFonts w:hint="eastAsia" w:ascii="仿宋_GB2312" w:hAnsi="仿宋_GB2312" w:eastAsia="仿宋_GB2312" w:cs="仿宋_GB2312"/>
          <w:kern w:val="0"/>
          <w:sz w:val="32"/>
          <w:szCs w:val="32"/>
        </w:rPr>
        <w:t>有便盆、洗脸池</w:t>
      </w:r>
      <w:r>
        <w:rPr>
          <w:rFonts w:hint="eastAsia" w:ascii="仿宋_GB2312" w:hAnsi="仿宋_GB2312" w:eastAsia="仿宋_GB2312" w:cs="仿宋_GB2312"/>
          <w:color w:val="333333"/>
          <w:sz w:val="32"/>
          <w:szCs w:val="32"/>
          <w:shd w:val="clear" w:color="auto" w:fill="FFFFFF"/>
        </w:rPr>
        <w:t>、</w:t>
      </w:r>
      <w:r>
        <w:rPr>
          <w:rFonts w:hint="eastAsia" w:ascii="仿宋_GB2312" w:hAnsi="仿宋_GB2312" w:eastAsia="仿宋_GB2312" w:cs="仿宋_GB2312"/>
          <w:kern w:val="0"/>
          <w:sz w:val="32"/>
          <w:szCs w:val="32"/>
        </w:rPr>
        <w:t>梳妆镜、淋浴</w:t>
      </w:r>
      <w:r>
        <w:rPr>
          <w:rFonts w:hint="eastAsia" w:ascii="仿宋_GB2312" w:hAnsi="仿宋_GB2312" w:eastAsia="仿宋_GB2312" w:cs="仿宋_GB2312"/>
          <w:color w:val="333333"/>
          <w:sz w:val="32"/>
          <w:szCs w:val="32"/>
          <w:shd w:val="clear" w:color="auto" w:fill="FFFFFF"/>
        </w:rPr>
        <w:t>；适当装修，地面经防滑处理，有明显的指示标志和防滑标志；</w:t>
      </w:r>
      <w:r>
        <w:rPr>
          <w:rFonts w:hint="eastAsia" w:ascii="仿宋_GB2312" w:hAnsi="仿宋_GB2312" w:eastAsia="仿宋_GB2312" w:cs="仿宋_GB2312"/>
          <w:kern w:val="0"/>
          <w:sz w:val="32"/>
          <w:szCs w:val="32"/>
        </w:rPr>
        <w:t>以及必要的沐浴露、洗发水、拖鞋，提供一次性的牙膏、牙刷、毛巾,地面采用防滑材料,有良好的照明,24小时供应冷、热水。</w:t>
      </w:r>
    </w:p>
    <w:p>
      <w:pPr>
        <w:spacing w:line="560" w:lineRule="exact"/>
        <w:ind w:left="420" w:leftChars="200"/>
        <w:rPr>
          <w:rFonts w:hint="eastAsia" w:ascii="仿宋_GB2312" w:hAnsi="仿宋_GB2312" w:eastAsia="仿宋_GB2312" w:cs="仿宋_GB2312"/>
          <w:sz w:val="32"/>
          <w:szCs w:val="32"/>
        </w:rPr>
      </w:pPr>
    </w:p>
    <w:p>
      <w:pPr>
        <w:pStyle w:val="3"/>
        <w:ind w:left="0" w:leftChars="0" w:firstLine="0" w:firstLineChars="0"/>
      </w:pPr>
      <w:r>
        <w:rPr>
          <w:rFonts w:hint="eastAsia"/>
        </w:rPr>
        <w:drawing>
          <wp:inline distT="0" distB="0" distL="0" distR="0">
            <wp:extent cx="5844540" cy="4484370"/>
            <wp:effectExtent l="0" t="0" r="3810" b="11430"/>
            <wp:docPr id="3" name="图片 4" descr="timgCAZR16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timgCAZR160P"/>
                    <pic:cNvPicPr>
                      <a:picLocks noChangeAspect="1" noChangeArrowheads="1"/>
                    </pic:cNvPicPr>
                  </pic:nvPicPr>
                  <pic:blipFill>
                    <a:blip r:embed="rId36" cstate="print"/>
                    <a:srcRect/>
                    <a:stretch>
                      <a:fillRect/>
                    </a:stretch>
                  </pic:blipFill>
                  <pic:spPr>
                    <a:xfrm>
                      <a:off x="0" y="0"/>
                      <a:ext cx="5844540" cy="4484370"/>
                    </a:xfrm>
                    <a:prstGeom prst="rect">
                      <a:avLst/>
                    </a:prstGeom>
                    <a:noFill/>
                    <a:ln w="9525">
                      <a:noFill/>
                      <a:miter lim="800000"/>
                      <a:headEnd/>
                      <a:tailEnd/>
                    </a:ln>
                  </pic:spPr>
                </pic:pic>
              </a:graphicData>
            </a:graphic>
          </wp:inline>
        </w:drawing>
      </w:r>
      <w:r>
        <w:rPr>
          <w:rFonts w:hint="eastAsia"/>
        </w:rPr>
        <w:drawing>
          <wp:inline distT="0" distB="0" distL="0" distR="0">
            <wp:extent cx="5873750" cy="4065270"/>
            <wp:effectExtent l="0" t="0" r="12700" b="11430"/>
            <wp:docPr id="23" name="图片 2" descr="timgCAOMBU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timgCAOMBU1E"/>
                    <pic:cNvPicPr>
                      <a:picLocks noChangeAspect="1" noChangeArrowheads="1"/>
                    </pic:cNvPicPr>
                  </pic:nvPicPr>
                  <pic:blipFill>
                    <a:blip r:embed="rId37" cstate="print"/>
                    <a:srcRect/>
                    <a:stretch>
                      <a:fillRect/>
                    </a:stretch>
                  </pic:blipFill>
                  <pic:spPr>
                    <a:xfrm>
                      <a:off x="0" y="0"/>
                      <a:ext cx="5873750" cy="4065270"/>
                    </a:xfrm>
                    <a:prstGeom prst="rect">
                      <a:avLst/>
                    </a:prstGeom>
                    <a:noFill/>
                    <a:ln w="9525">
                      <a:noFill/>
                      <a:miter lim="800000"/>
                      <a:headEnd/>
                      <a:tailEnd/>
                    </a:ln>
                    <a:effectLst/>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BCBA83-5713-47C3-B576-A21D05E765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2C299ED-8702-4C0E-9AC4-2BA6B160989D}"/>
  </w:font>
  <w:font w:name="仿宋_GB2312">
    <w:panose1 w:val="02010609030101010101"/>
    <w:charset w:val="86"/>
    <w:family w:val="auto"/>
    <w:pitch w:val="default"/>
    <w:sig w:usb0="00000001" w:usb1="080E0000" w:usb2="00000000" w:usb3="00000000" w:csb0="00040000" w:csb1="00000000"/>
    <w:embedRegular r:id="rId3" w:fontKey="{2D8C6F8B-4211-4C2F-B797-32E8C16A5E53}"/>
  </w:font>
  <w:font w:name="方正小标宋_GBK">
    <w:panose1 w:val="02000000000000000000"/>
    <w:charset w:val="86"/>
    <w:family w:val="auto"/>
    <w:pitch w:val="default"/>
    <w:sig w:usb0="A00002BF" w:usb1="38CF7CFA" w:usb2="00082016" w:usb3="00000000" w:csb0="00040001" w:csb1="00000000"/>
    <w:embedRegular r:id="rId4" w:fontKey="{FBDAB542-EE6C-43D4-85E8-3BF84645B240}"/>
  </w:font>
  <w:font w:name="楷体_GB2312">
    <w:panose1 w:val="02010609030101010101"/>
    <w:charset w:val="86"/>
    <w:family w:val="auto"/>
    <w:pitch w:val="default"/>
    <w:sig w:usb0="00000001" w:usb1="080E0000" w:usb2="00000000" w:usb3="00000000" w:csb0="00040000" w:csb1="00000000"/>
    <w:embedRegular r:id="rId5" w:fontKey="{323EA301-EB01-4DE4-B060-7FAE1B978602}"/>
  </w:font>
  <w:font w:name="仿宋">
    <w:panose1 w:val="02010609060101010101"/>
    <w:charset w:val="86"/>
    <w:family w:val="auto"/>
    <w:pitch w:val="default"/>
    <w:sig w:usb0="800002BF" w:usb1="38CF7CFA" w:usb2="00000016" w:usb3="00000000" w:csb0="00040001" w:csb1="00000000"/>
    <w:embedRegular r:id="rId6" w:fontKey="{DC3BDF65-9F8E-472C-8A52-284B5635F602}"/>
  </w:font>
  <w:font w:name="微软雅黑">
    <w:panose1 w:val="020B0503020204020204"/>
    <w:charset w:val="86"/>
    <w:family w:val="auto"/>
    <w:pitch w:val="default"/>
    <w:sig w:usb0="80000287" w:usb1="2ACF3C50" w:usb2="00000016" w:usb3="00000000" w:csb0="0004001F" w:csb1="00000000"/>
    <w:embedRegular r:id="rId7" w:fontKey="{26ED3C5C-4962-477A-98B9-6AA0B9A5AF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4D842"/>
    <w:multiLevelType w:val="singleLevel"/>
    <w:tmpl w:val="2944D8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hNmVmNmQ2NGYwMWQ3MjJiZjMwNjQwZWY0YjhlYzUifQ=="/>
  </w:docVars>
  <w:rsids>
    <w:rsidRoot w:val="27A15482"/>
    <w:rsid w:val="03B86166"/>
    <w:rsid w:val="07504547"/>
    <w:rsid w:val="13F7028F"/>
    <w:rsid w:val="27A15482"/>
    <w:rsid w:val="7D1A4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rPr>
  </w:style>
  <w:style w:type="paragraph" w:styleId="3">
    <w:name w:val="table of figures"/>
    <w:basedOn w:val="1"/>
    <w:next w:val="1"/>
    <w:qFormat/>
    <w:uiPriority w:val="0"/>
    <w:pPr>
      <w:spacing w:before="100" w:beforeAutospacing="1" w:after="100" w:afterAutospacing="1"/>
      <w:ind w:left="400" w:leftChars="200" w:hanging="200" w:hangingChars="200"/>
    </w:pPr>
  </w:style>
  <w:style w:type="character" w:styleId="6">
    <w:name w:val="page number"/>
    <w:basedOn w:val="5"/>
    <w:qFormat/>
    <w:uiPriority w:val="99"/>
    <w:rPr>
      <w:rFonts w:cs="Times New Roman"/>
    </w:rPr>
  </w:style>
  <w:style w:type="paragraph" w:customStyle="1" w:styleId="7">
    <w:name w:val="1234"/>
    <w:basedOn w:val="1"/>
    <w:autoRedefine/>
    <w:uiPriority w:val="0"/>
    <w:pPr>
      <w:spacing w:before="260" w:after="260" w:afterLines="0" w:line="416" w:lineRule="auto"/>
      <w:ind w:left="0" w:leftChars="0" w:firstLine="643" w:firstLineChars="200"/>
    </w:pPr>
    <w:rPr>
      <w:rFonts w:eastAsia="仿宋_GB2312" w:asciiTheme="minorAscii" w:hAnsiTheme="minorAscii"/>
      <w:sz w:val="28"/>
    </w:rPr>
  </w:style>
  <w:style w:type="paragraph" w:customStyle="1" w:styleId="8">
    <w:name w:val="正文2"/>
    <w:basedOn w:val="1"/>
    <w:next w:val="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5595</Words>
  <Characters>5763</Characters>
  <Lines>0</Lines>
  <Paragraphs>0</Paragraphs>
  <TotalTime>25</TotalTime>
  <ScaleCrop>false</ScaleCrop>
  <LinksUpToDate>false</LinksUpToDate>
  <CharactersWithSpaces>6136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2024-05-08T09:14:00Z</dcterms:created>
  <dc:creator>走X</dc:creator>
  <cp:lastModifiedBy>走X</cp:lastModifiedBy>
  <dcterms:modified xsi:type="dcterms:W3CDTF">2024-05-23T01:20:31Z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80F81B5D88EB48B6935225E5B294499C_11</vt:lpwstr>
  </property>
</Properties>
</file>