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4942FF">
      <w:pPr>
        <w:spacing w:line="580" w:lineRule="exact"/>
        <w:ind w:firstLine="622" w:firstLineChars="200"/>
        <w:jc w:val="center"/>
        <w:rPr>
          <w:rFonts w:hint="eastAsia" w:ascii="FangSong_GB2312" w:hAnsi="FangSong_GB2312" w:eastAsia="FangSong_GB2312" w:cs="FangSong_GB2312"/>
          <w:b/>
          <w:bCs/>
          <w:snapToGrid w:val="0"/>
          <w:color w:val="000000"/>
          <w:kern w:val="0"/>
          <w:sz w:val="31"/>
          <w:szCs w:val="31"/>
          <w:lang w:val="en-US" w:eastAsia="zh-CN" w:bidi="ar-SA"/>
        </w:rPr>
      </w:pPr>
      <w:r>
        <w:rPr>
          <w:rFonts w:hint="eastAsia" w:ascii="FangSong_GB2312" w:hAnsi="FangSong_GB2312" w:eastAsia="FangSong_GB2312" w:cs="FangSong_GB2312"/>
          <w:b/>
          <w:bCs/>
          <w:snapToGrid w:val="0"/>
          <w:color w:val="000000"/>
          <w:kern w:val="0"/>
          <w:sz w:val="31"/>
          <w:szCs w:val="31"/>
          <w:lang w:val="en-US" w:eastAsia="zh-CN" w:bidi="ar-SA"/>
        </w:rPr>
        <w:t>黑水县妇幼保健院2025年</w:t>
      </w:r>
    </w:p>
    <w:p w14:paraId="141A3B6F">
      <w:pPr>
        <w:spacing w:line="580" w:lineRule="exact"/>
        <w:ind w:firstLine="622" w:firstLineChars="200"/>
        <w:jc w:val="center"/>
        <w:rPr>
          <w:rFonts w:hint="eastAsia" w:ascii="FangSong_GB2312" w:hAnsi="FangSong_GB2312" w:eastAsia="FangSong_GB2312" w:cs="FangSong_GB2312"/>
          <w:b/>
          <w:bCs/>
          <w:snapToGrid w:val="0"/>
          <w:color w:val="000000"/>
          <w:kern w:val="0"/>
          <w:sz w:val="31"/>
          <w:szCs w:val="31"/>
          <w:lang w:val="en-US" w:bidi="ar-SA"/>
        </w:rPr>
      </w:pPr>
      <w:r>
        <w:rPr>
          <w:rFonts w:hint="eastAsia" w:ascii="FangSong_GB2312" w:hAnsi="FangSong_GB2312" w:eastAsia="FangSong_GB2312" w:cs="FangSong_GB2312"/>
          <w:b/>
          <w:bCs/>
          <w:snapToGrid w:val="0"/>
          <w:color w:val="000000"/>
          <w:kern w:val="0"/>
          <w:sz w:val="31"/>
          <w:szCs w:val="31"/>
          <w:lang w:val="en-US" w:eastAsia="zh-CN" w:bidi="ar-SA"/>
        </w:rPr>
        <w:t>妇女两癌筛查</w:t>
      </w:r>
      <w:r>
        <w:rPr>
          <w:rFonts w:hint="eastAsia" w:ascii="FangSong_GB2312" w:hAnsi="FangSong_GB2312" w:eastAsia="FangSong_GB2312" w:cs="FangSong_GB2312"/>
          <w:b/>
          <w:bCs/>
          <w:snapToGrid w:val="0"/>
          <w:color w:val="000000"/>
          <w:kern w:val="0"/>
          <w:sz w:val="31"/>
          <w:szCs w:val="31"/>
          <w:lang w:val="en-US" w:bidi="ar-SA"/>
        </w:rPr>
        <w:t>项目支出绩效评价报告</w:t>
      </w:r>
    </w:p>
    <w:p w14:paraId="5F90C4A3">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一、评价工作开展及项目情况</w:t>
      </w:r>
    </w:p>
    <w:p w14:paraId="0B640799">
      <w:pPr>
        <w:spacing w:line="580" w:lineRule="exact"/>
        <w:ind w:firstLine="640" w:firstLineChars="200"/>
        <w:rPr>
          <w:rFonts w:hint="eastAsia" w:ascii="仿宋_GB2312" w:eastAsia="仿宋_GB2312"/>
          <w:sz w:val="32"/>
          <w:szCs w:val="32"/>
          <w:u w:val="none"/>
        </w:rPr>
      </w:pPr>
      <w:r>
        <w:rPr>
          <w:rFonts w:hint="eastAsia" w:ascii="仿宋_GB2312" w:eastAsia="仿宋_GB2312"/>
          <w:sz w:val="32"/>
          <w:szCs w:val="32"/>
          <w:u w:val="none"/>
        </w:rPr>
        <w:t>通过</w:t>
      </w:r>
      <w:r>
        <w:rPr>
          <w:rFonts w:hint="eastAsia" w:ascii="仿宋_GB2312" w:hAnsi="仿宋_GB2312" w:eastAsia="仿宋_GB2312" w:cs="仿宋_GB2312"/>
          <w:snapToGrid w:val="0"/>
          <w:color w:val="000000"/>
          <w:sz w:val="32"/>
          <w:szCs w:val="32"/>
          <w:u w:val="none"/>
          <w:lang w:eastAsia="zh-CN"/>
        </w:rPr>
        <w:t>宫颈癌</w:t>
      </w:r>
      <w:r>
        <w:rPr>
          <w:rFonts w:hint="eastAsia" w:ascii="仿宋_GB2312" w:hAnsi="仿宋_GB2312" w:eastAsia="仿宋_GB2312" w:cs="仿宋_GB2312"/>
          <w:snapToGrid w:val="0"/>
          <w:color w:val="000000"/>
          <w:sz w:val="32"/>
          <w:szCs w:val="32"/>
          <w:u w:val="none"/>
        </w:rPr>
        <w:t>筛</w:t>
      </w:r>
      <w:r>
        <w:rPr>
          <w:rFonts w:hint="eastAsia" w:ascii="仿宋_GB2312" w:hAnsi="仿宋_GB2312" w:eastAsia="仿宋_GB2312" w:cs="仿宋_GB2312"/>
          <w:snapToGrid w:val="0"/>
          <w:color w:val="000000"/>
          <w:sz w:val="32"/>
          <w:szCs w:val="32"/>
          <w:u w:val="none"/>
          <w:lang w:eastAsia="zh-CN"/>
        </w:rPr>
        <w:t>查、乳腺癌筛查</w:t>
      </w:r>
      <w:r>
        <w:rPr>
          <w:rFonts w:hint="eastAsia" w:ascii="仿宋_GB2312" w:eastAsia="仿宋_GB2312"/>
          <w:sz w:val="32"/>
          <w:szCs w:val="32"/>
          <w:u w:val="none"/>
        </w:rPr>
        <w:t>，为全县农村妇女建立健康档案，切实掌握我县农村妇女宫颈癌、乳腺癌及其他妇科疾病的发病情况，科学制定有效的预防干预措施；及时发现妇科疾病，并采取针对性的治疗措施，做到早发现、早预防、早治疗；探索有效的防治方法，降低妇科疾病尤其是妇科炎症、乳腺癌、宫颈癌的发病率，从而提高我县广大妇女健康水平，进一步发挥好农村妇女</w:t>
      </w:r>
      <w:r>
        <w:rPr>
          <w:rFonts w:hint="eastAsia" w:ascii="仿宋_GB2312" w:eastAsia="仿宋_GB2312"/>
          <w:sz w:val="32"/>
          <w:szCs w:val="32"/>
          <w:u w:val="none"/>
          <w:lang w:eastAsia="zh-CN"/>
        </w:rPr>
        <w:t>顶</w:t>
      </w:r>
      <w:r>
        <w:rPr>
          <w:rFonts w:hint="eastAsia" w:ascii="仿宋_GB2312" w:eastAsia="仿宋_GB2312"/>
          <w:sz w:val="32"/>
          <w:szCs w:val="32"/>
          <w:u w:val="none"/>
        </w:rPr>
        <w:t>“半边天”作用，同时在</w:t>
      </w:r>
      <w:r>
        <w:rPr>
          <w:rFonts w:hint="eastAsia" w:ascii="仿宋_GB2312" w:eastAsia="仿宋_GB2312"/>
          <w:sz w:val="32"/>
          <w:szCs w:val="32"/>
          <w:u w:val="none"/>
          <w:lang w:eastAsia="zh-CN"/>
        </w:rPr>
        <w:t>筛</w:t>
      </w:r>
      <w:r>
        <w:rPr>
          <w:rFonts w:hint="eastAsia" w:ascii="仿宋_GB2312" w:eastAsia="仿宋_GB2312"/>
          <w:sz w:val="32"/>
          <w:szCs w:val="32"/>
          <w:u w:val="none"/>
        </w:rPr>
        <w:t>查过程中对我县各种妇幼惠民政策进行大力宣传，让广大农牧民妇女群众切实感受到党和国家惠民政策带来的温暖和实惠，更加密切党群、干群关系，关爱农村妇女。</w:t>
      </w:r>
    </w:p>
    <w:p w14:paraId="5583B22B">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二、评价结论及绩效分析</w:t>
      </w:r>
    </w:p>
    <w:p w14:paraId="705587CD">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（一）评价结论</w:t>
      </w:r>
    </w:p>
    <w:p w14:paraId="1785BE8A">
      <w:pPr>
        <w:spacing w:line="580" w:lineRule="exact"/>
        <w:ind w:firstLine="640" w:firstLineChars="200"/>
        <w:rPr>
          <w:rFonts w:hint="eastAsia" w:ascii="仿宋_GB2312" w:hAnsi="仿宋" w:eastAsia="仿宋_GB2312" w:cs="仿宋_GB2312"/>
          <w:sz w:val="32"/>
          <w:szCs w:val="32"/>
          <w:lang w:val="en-US" w:eastAsia="zh-CN"/>
        </w:rPr>
      </w:pPr>
      <w:r>
        <w:rPr>
          <w:rFonts w:hint="eastAsia" w:ascii="仿宋_GB2312" w:hAnsi="仿宋" w:eastAsia="仿宋_GB2312" w:cs="仿宋_GB2312"/>
          <w:sz w:val="32"/>
          <w:szCs w:val="32"/>
        </w:rPr>
        <w:t>完成了</w:t>
      </w:r>
      <w:r>
        <w:rPr>
          <w:rFonts w:hint="eastAsia" w:ascii="仿宋_GB2312" w:hAnsi="仿宋" w:eastAsia="仿宋_GB2312" w:cs="仿宋_GB2312"/>
          <w:sz w:val="32"/>
          <w:szCs w:val="32"/>
          <w:lang w:eastAsia="zh-CN"/>
        </w:rPr>
        <w:t>两癌筛查项目县级配套</w:t>
      </w:r>
      <w:r>
        <w:rPr>
          <w:rFonts w:hint="eastAsia" w:ascii="仿宋_GB2312" w:hAnsi="仿宋" w:eastAsia="仿宋_GB2312" w:cs="仿宋_GB2312"/>
          <w:sz w:val="32"/>
          <w:szCs w:val="32"/>
          <w:lang w:val="en-US" w:eastAsia="zh-CN"/>
        </w:rPr>
        <w:t>0.78</w:t>
      </w:r>
      <w:r>
        <w:rPr>
          <w:rFonts w:hint="eastAsia" w:ascii="仿宋_GB2312" w:hAnsi="仿宋" w:eastAsia="仿宋_GB2312" w:cs="仿宋_GB2312"/>
          <w:sz w:val="32"/>
          <w:szCs w:val="32"/>
        </w:rPr>
        <w:t>元</w:t>
      </w:r>
      <w:r>
        <w:rPr>
          <w:rFonts w:hint="eastAsia" w:ascii="仿宋_GB2312" w:hAnsi="仿宋" w:eastAsia="仿宋_GB2312" w:cs="仿宋_GB2312"/>
          <w:sz w:val="32"/>
          <w:szCs w:val="32"/>
          <w:lang w:eastAsia="zh-CN"/>
        </w:rPr>
        <w:t>。</w:t>
      </w:r>
    </w:p>
    <w:p w14:paraId="35F3F1E6">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（二）绩效分析</w:t>
      </w:r>
    </w:p>
    <w:p w14:paraId="7B5CF10A">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1、项目决策</w:t>
      </w:r>
    </w:p>
    <w:p w14:paraId="2E2A5F0B">
      <w:pPr>
        <w:spacing w:line="590" w:lineRule="exact"/>
        <w:ind w:firstLine="640" w:firstLineChars="200"/>
        <w:rPr>
          <w:rFonts w:hint="eastAsia" w:ascii="仿宋_GB2312" w:hAnsi="仿宋_GB2312" w:eastAsia="仿宋_GB2312" w:cs="仿宋_GB2312"/>
          <w:snapToGrid w:val="0"/>
          <w:color w:val="000000"/>
          <w:sz w:val="32"/>
          <w:szCs w:val="32"/>
          <w:u w:val="none"/>
        </w:rPr>
      </w:pPr>
      <w:r>
        <w:rPr>
          <w:rFonts w:hint="eastAsia" w:ascii="仿宋_GB2312" w:hAnsi="仿宋_GB2312" w:eastAsia="仿宋_GB2312" w:cs="仿宋_GB2312"/>
          <w:snapToGrid w:val="0"/>
          <w:color w:val="000000"/>
          <w:sz w:val="32"/>
          <w:szCs w:val="32"/>
          <w:u w:val="none"/>
          <w:lang w:eastAsia="zh-CN"/>
        </w:rPr>
        <w:t>（</w:t>
      </w:r>
      <w:r>
        <w:rPr>
          <w:rFonts w:hint="eastAsia" w:ascii="仿宋_GB2312" w:hAnsi="仿宋_GB2312" w:eastAsia="仿宋_GB2312" w:cs="仿宋_GB2312"/>
          <w:snapToGrid w:val="0"/>
          <w:color w:val="000000"/>
          <w:sz w:val="32"/>
          <w:szCs w:val="32"/>
          <w:u w:val="none"/>
        </w:rPr>
        <w:t>一</w:t>
      </w:r>
      <w:r>
        <w:rPr>
          <w:rFonts w:hint="eastAsia" w:ascii="黑体" w:hAnsi="仿宋" w:eastAsia="黑体"/>
          <w:snapToGrid w:val="0"/>
          <w:color w:val="000000"/>
          <w:sz w:val="32"/>
          <w:szCs w:val="32"/>
          <w:u w:val="none"/>
        </w:rPr>
        <w:t>）</w:t>
      </w:r>
      <w:r>
        <w:rPr>
          <w:rFonts w:hint="eastAsia" w:ascii="仿宋_GB2312" w:hAnsi="仿宋_GB2312" w:eastAsia="仿宋_GB2312" w:cs="仿宋_GB2312"/>
          <w:snapToGrid w:val="0"/>
          <w:color w:val="000000"/>
          <w:sz w:val="32"/>
          <w:szCs w:val="32"/>
          <w:u w:val="none"/>
        </w:rPr>
        <w:t>成立筛查工作领导组。成立以局长为组长</w:t>
      </w:r>
      <w:r>
        <w:rPr>
          <w:rFonts w:hint="eastAsia" w:ascii="仿宋_GB2312" w:hAnsi="仿宋_GB2312" w:eastAsia="仿宋_GB2312" w:cs="仿宋_GB2312"/>
          <w:snapToGrid w:val="0"/>
          <w:color w:val="000000"/>
          <w:sz w:val="32"/>
          <w:szCs w:val="32"/>
          <w:u w:val="none"/>
          <w:lang w:val="en-US" w:eastAsia="zh-CN"/>
        </w:rPr>
        <w:t>,</w:t>
      </w:r>
      <w:r>
        <w:rPr>
          <w:rFonts w:hint="eastAsia" w:ascii="仿宋_GB2312" w:hAnsi="仿宋_GB2312" w:eastAsia="仿宋_GB2312" w:cs="仿宋_GB2312"/>
          <w:snapToGrid w:val="0"/>
          <w:color w:val="000000"/>
          <w:sz w:val="32"/>
          <w:szCs w:val="32"/>
          <w:u w:val="none"/>
        </w:rPr>
        <w:t>分管局长、县妇联主席、保健院院长为副组长，各医疗单位及乡镇卫生院负责人为成员的筛查领导小组，具体负责体检的组织领导，指挥协调和督促检查工作，保证</w:t>
      </w:r>
      <w:r>
        <w:rPr>
          <w:rFonts w:hint="eastAsia" w:ascii="仿宋_GB2312" w:hAnsi="仿宋_GB2312" w:eastAsia="仿宋_GB2312" w:cs="仿宋_GB2312"/>
          <w:snapToGrid w:val="0"/>
          <w:color w:val="000000"/>
          <w:sz w:val="32"/>
          <w:szCs w:val="32"/>
          <w:u w:val="none"/>
          <w:lang w:eastAsia="zh-CN"/>
        </w:rPr>
        <w:t>宫颈癌</w:t>
      </w:r>
      <w:r>
        <w:rPr>
          <w:rFonts w:hint="eastAsia" w:ascii="仿宋_GB2312" w:hAnsi="仿宋_GB2312" w:eastAsia="仿宋_GB2312" w:cs="仿宋_GB2312"/>
          <w:snapToGrid w:val="0"/>
          <w:color w:val="000000"/>
          <w:sz w:val="32"/>
          <w:szCs w:val="32"/>
          <w:u w:val="none"/>
        </w:rPr>
        <w:t>筛</w:t>
      </w:r>
      <w:r>
        <w:rPr>
          <w:rFonts w:hint="eastAsia" w:ascii="仿宋_GB2312" w:hAnsi="仿宋_GB2312" w:eastAsia="仿宋_GB2312" w:cs="仿宋_GB2312"/>
          <w:snapToGrid w:val="0"/>
          <w:color w:val="000000"/>
          <w:sz w:val="32"/>
          <w:szCs w:val="32"/>
          <w:u w:val="none"/>
          <w:lang w:eastAsia="zh-CN"/>
        </w:rPr>
        <w:t>查、乳腺癌筛查</w:t>
      </w:r>
      <w:r>
        <w:rPr>
          <w:rFonts w:hint="eastAsia" w:ascii="仿宋_GB2312" w:hAnsi="仿宋_GB2312" w:eastAsia="仿宋_GB2312" w:cs="仿宋_GB2312"/>
          <w:snapToGrid w:val="0"/>
          <w:color w:val="000000"/>
          <w:sz w:val="32"/>
          <w:szCs w:val="32"/>
          <w:u w:val="none"/>
        </w:rPr>
        <w:t>顺利开展，确保</w:t>
      </w:r>
      <w:r>
        <w:rPr>
          <w:rFonts w:hint="eastAsia" w:ascii="仿宋_GB2312" w:hAnsi="仿宋_GB2312" w:eastAsia="仿宋_GB2312" w:cs="仿宋_GB2312"/>
          <w:snapToGrid w:val="0"/>
          <w:color w:val="000000"/>
          <w:sz w:val="32"/>
          <w:szCs w:val="32"/>
          <w:u w:val="none"/>
          <w:lang w:eastAsia="zh-CN"/>
        </w:rPr>
        <w:t>宫颈癌</w:t>
      </w:r>
      <w:r>
        <w:rPr>
          <w:rFonts w:hint="eastAsia" w:ascii="仿宋_GB2312" w:hAnsi="仿宋_GB2312" w:eastAsia="仿宋_GB2312" w:cs="仿宋_GB2312"/>
          <w:snapToGrid w:val="0"/>
          <w:color w:val="000000"/>
          <w:sz w:val="32"/>
          <w:szCs w:val="32"/>
          <w:u w:val="none"/>
        </w:rPr>
        <w:t>筛</w:t>
      </w:r>
      <w:r>
        <w:rPr>
          <w:rFonts w:hint="eastAsia" w:ascii="仿宋_GB2312" w:hAnsi="仿宋_GB2312" w:eastAsia="仿宋_GB2312" w:cs="仿宋_GB2312"/>
          <w:snapToGrid w:val="0"/>
          <w:color w:val="000000"/>
          <w:sz w:val="32"/>
          <w:szCs w:val="32"/>
          <w:u w:val="none"/>
          <w:lang w:eastAsia="zh-CN"/>
        </w:rPr>
        <w:t>查、乳腺癌筛查筛</w:t>
      </w:r>
      <w:r>
        <w:rPr>
          <w:rFonts w:hint="eastAsia" w:ascii="仿宋_GB2312" w:hAnsi="仿宋_GB2312" w:eastAsia="仿宋_GB2312" w:cs="仿宋_GB2312"/>
          <w:snapToGrid w:val="0"/>
          <w:color w:val="000000"/>
          <w:sz w:val="32"/>
          <w:szCs w:val="32"/>
          <w:u w:val="none"/>
        </w:rPr>
        <w:t>查圆满完成。</w:t>
      </w:r>
    </w:p>
    <w:p w14:paraId="69D97D93">
      <w:pPr>
        <w:pStyle w:val="11"/>
        <w:spacing w:line="560" w:lineRule="exact"/>
        <w:rPr>
          <w:rFonts w:hint="eastAsia" w:ascii="仿宋_GB2312" w:hAnsi="仿宋" w:eastAsia="仿宋_GB2312" w:cs="仿宋_GB2312"/>
          <w:sz w:val="32"/>
          <w:szCs w:val="32"/>
          <w:lang w:eastAsia="zh-CN"/>
        </w:rPr>
      </w:pPr>
      <w:r>
        <w:rPr>
          <w:rFonts w:hint="eastAsia" w:ascii="仿宋_GB2312" w:hAnsi="仿宋_GB2312" w:eastAsia="仿宋_GB2312" w:cs="仿宋_GB2312"/>
          <w:snapToGrid w:val="0"/>
          <w:color w:val="000000"/>
          <w:sz w:val="32"/>
          <w:szCs w:val="32"/>
          <w:u w:val="none"/>
        </w:rPr>
        <w:t>（二）成立筛查工作技术指导小组。从县妇幼保健院抽取技术骨干组成筛查技术指导工作组，技术指导小组主要负责对筛查的技术指导，确保筛查工作的质量。</w:t>
      </w:r>
    </w:p>
    <w:p w14:paraId="404D6C6D">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2、项目管理</w:t>
      </w:r>
    </w:p>
    <w:p w14:paraId="35B07001">
      <w:p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两癌筛查项目县级配套</w:t>
      </w:r>
      <w:r>
        <w:rPr>
          <w:rFonts w:hint="eastAsia" w:ascii="仿宋_GB2312" w:hAnsi="仿宋" w:eastAsia="仿宋_GB2312" w:cs="仿宋_GB2312"/>
          <w:sz w:val="32"/>
          <w:szCs w:val="32"/>
          <w:lang w:val="en-US" w:eastAsia="zh-CN"/>
        </w:rPr>
        <w:t>0.78</w:t>
      </w:r>
      <w:r>
        <w:rPr>
          <w:rFonts w:hint="eastAsia" w:ascii="仿宋_GB2312" w:hAnsi="仿宋" w:eastAsia="仿宋_GB2312" w:cs="仿宋_GB2312"/>
          <w:sz w:val="32"/>
          <w:szCs w:val="32"/>
        </w:rPr>
        <w:t>元</w:t>
      </w:r>
      <w:r>
        <w:rPr>
          <w:rFonts w:hint="eastAsia" w:ascii="仿宋_GB2312" w:hAnsi="仿宋" w:eastAsia="仿宋_GB2312" w:cs="仿宋_GB2312"/>
          <w:sz w:val="32"/>
          <w:szCs w:val="32"/>
          <w:lang w:eastAsia="zh-CN"/>
        </w:rPr>
        <w:t>。</w:t>
      </w:r>
    </w:p>
    <w:p w14:paraId="2D2900DA">
      <w:pPr>
        <w:spacing w:line="580" w:lineRule="exact"/>
        <w:ind w:firstLine="640" w:firstLineChars="200"/>
        <w:rPr>
          <w:rFonts w:ascii="仿宋_GB2312" w:hAnsi="仿宋" w:eastAsia="仿宋_GB2312" w:cs="仿宋_GB2312"/>
          <w:sz w:val="32"/>
          <w:szCs w:val="32"/>
        </w:rPr>
      </w:pPr>
      <w:r>
        <w:rPr>
          <w:rFonts w:hint="eastAsia" w:ascii="仿宋_GB2312" w:hAnsi="仿宋" w:eastAsia="仿宋_GB2312" w:cs="仿宋_GB2312"/>
          <w:sz w:val="32"/>
          <w:szCs w:val="32"/>
        </w:rPr>
        <w:t>3、项目绩效</w:t>
      </w:r>
    </w:p>
    <w:tbl>
      <w:tblPr>
        <w:tblStyle w:val="5"/>
        <w:tblW w:w="84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5"/>
        <w:gridCol w:w="1035"/>
        <w:gridCol w:w="930"/>
        <w:gridCol w:w="925"/>
        <w:gridCol w:w="1636"/>
        <w:gridCol w:w="594"/>
        <w:gridCol w:w="590"/>
        <w:gridCol w:w="679"/>
        <w:gridCol w:w="688"/>
        <w:gridCol w:w="563"/>
      </w:tblGrid>
      <w:tr w14:paraId="5C939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67" w:hRule="atLeast"/>
        </w:trPr>
        <w:tc>
          <w:tcPr>
            <w:tcW w:w="8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62382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妇女两癌筛查</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76C2B8">
            <w:pPr>
              <w:keepNext w:val="0"/>
              <w:keepLines w:val="0"/>
              <w:widowControl/>
              <w:suppressLineNumbers w:val="0"/>
              <w:jc w:val="right"/>
              <w:textAlignment w:val="center"/>
              <w:rPr>
                <w:rFonts w:hint="default" w:ascii="宋体" w:hAnsi="宋体" w:eastAsia="宋体" w:cs="宋体"/>
                <w:i w:val="0"/>
                <w:iCs w:val="0"/>
                <w:color w:val="000000"/>
                <w:sz w:val="18"/>
                <w:szCs w:val="18"/>
                <w:u w:val="none"/>
                <w:lang w:val="en-US"/>
              </w:rPr>
            </w:pPr>
            <w:r>
              <w:rPr>
                <w:rFonts w:hint="eastAsia" w:ascii="宋体" w:hAnsi="宋体" w:cs="宋体"/>
                <w:i w:val="0"/>
                <w:iCs w:val="0"/>
                <w:color w:val="000000"/>
                <w:kern w:val="0"/>
                <w:sz w:val="18"/>
                <w:szCs w:val="18"/>
                <w:u w:val="none"/>
                <w:lang w:val="en-US" w:eastAsia="zh-CN" w:bidi="ar"/>
              </w:rPr>
              <w:t>7800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BD87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38C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bookmarkStart w:id="0" w:name="_GoBack"/>
            <w:bookmarkEnd w:id="0"/>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F91C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黑水县农村妇女宫颈癌、乳腺癌免费筛查资金使用按时完成率</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489C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FD2F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31F7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DD09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5E96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628E8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71" w:hRule="atLeast"/>
        </w:trPr>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C4C66">
            <w:pPr>
              <w:jc w:val="left"/>
              <w:rPr>
                <w:rFonts w:hint="eastAsia"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E3922">
            <w:pPr>
              <w:jc w:val="right"/>
              <w:rPr>
                <w:rFonts w:ascii="宋体" w:hAnsi="宋体" w:eastAsia="宋体" w:cs="宋体"/>
                <w:i w:val="0"/>
                <w:iCs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BF0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B8C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71BF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2025年黑水县农村妇女宫颈癌、乳腺癌免费筛查补贴标准</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114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28D2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188</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84551">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宋体" w:hAnsi="宋体" w:eastAsia="宋体" w:cs="宋体"/>
                <w:i w:val="0"/>
                <w:iCs w:val="0"/>
                <w:color w:val="000000"/>
                <w:kern w:val="0"/>
                <w:sz w:val="18"/>
                <w:szCs w:val="18"/>
                <w:u w:val="none"/>
                <w:lang w:val="en-US" w:eastAsia="zh-CN" w:bidi="ar"/>
              </w:rPr>
              <w:t>元/人</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E7C9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997A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245E7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4" w:hRule="atLeast"/>
        </w:trPr>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48DE1D">
            <w:pPr>
              <w:jc w:val="left"/>
              <w:rPr>
                <w:rFonts w:hint="eastAsia"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E42C7A">
            <w:pPr>
              <w:jc w:val="right"/>
              <w:rPr>
                <w:rFonts w:hint="eastAsia" w:ascii="宋体" w:hAnsi="宋体" w:eastAsia="宋体" w:cs="宋体"/>
                <w:i w:val="0"/>
                <w:iCs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33C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FF1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D6C0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2025年农村妇女宫颈癌、乳腺癌免费筛查人数</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B78E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3C4D2">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BF40">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宋体" w:hAnsi="宋体" w:eastAsia="宋体" w:cs="宋体"/>
                <w:i w:val="0"/>
                <w:iCs w:val="0"/>
                <w:color w:val="000000"/>
                <w:kern w:val="0"/>
                <w:sz w:val="18"/>
                <w:szCs w:val="18"/>
                <w:u w:val="none"/>
                <w:lang w:val="en-US" w:eastAsia="zh-CN" w:bidi="ar"/>
              </w:rPr>
              <w:t>人/年</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FD2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9D97">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4110F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DFAAEF">
            <w:pPr>
              <w:jc w:val="left"/>
              <w:rPr>
                <w:rFonts w:hint="eastAsia"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6F3503">
            <w:pPr>
              <w:jc w:val="right"/>
              <w:rPr>
                <w:rFonts w:hint="eastAsia" w:ascii="宋体" w:hAnsi="宋体" w:eastAsia="宋体" w:cs="宋体"/>
                <w:i w:val="0"/>
                <w:iCs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E0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545F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BD0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2025年黑水县农村妇女宫颈癌、乳腺癌免费筛查完成率</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03F4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EA93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3CEE">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宋体" w:hAnsi="宋体" w:eastAsia="宋体" w:cs="宋体"/>
                <w:i w:val="0"/>
                <w:iCs w:val="0"/>
                <w:color w:val="000000"/>
                <w:kern w:val="0"/>
                <w:sz w:val="18"/>
                <w:szCs w:val="18"/>
                <w:u w:val="none"/>
                <w:lang w:val="en-US" w:eastAsia="zh-CN" w:bidi="ar"/>
              </w:rPr>
              <w:t>%</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C1ED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400E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58EF1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4" w:hRule="atLeast"/>
        </w:trPr>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82228">
            <w:pPr>
              <w:jc w:val="left"/>
              <w:rPr>
                <w:rFonts w:hint="eastAsia"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F66D2F">
            <w:pPr>
              <w:jc w:val="right"/>
              <w:rPr>
                <w:rFonts w:hint="eastAsia" w:ascii="宋体" w:hAnsi="宋体" w:eastAsia="宋体" w:cs="宋体"/>
                <w:i w:val="0"/>
                <w:iCs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97A1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57F8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9444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筛查宫颈癌、乳腺癌的农村妇女满意度</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CC051">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15A6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77FB9">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宋体" w:hAnsi="宋体" w:eastAsia="宋体" w:cs="宋体"/>
                <w:i w:val="0"/>
                <w:iCs w:val="0"/>
                <w:color w:val="000000"/>
                <w:kern w:val="0"/>
                <w:sz w:val="18"/>
                <w:szCs w:val="18"/>
                <w:u w:val="none"/>
                <w:lang w:val="en-US" w:eastAsia="zh-CN" w:bidi="ar"/>
              </w:rPr>
              <w:t>%</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D819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F40D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605DD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3" w:hRule="atLeast"/>
        </w:trPr>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744D5">
            <w:pPr>
              <w:jc w:val="left"/>
              <w:rPr>
                <w:rFonts w:hint="eastAsia"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517602">
            <w:pPr>
              <w:jc w:val="right"/>
              <w:rPr>
                <w:rFonts w:ascii="宋体" w:hAnsi="宋体" w:eastAsia="宋体" w:cs="宋体"/>
                <w:i w:val="0"/>
                <w:iCs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7E24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7C4A8">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FBD0">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筛查宫颈癌、乳腺癌的农村妇女的幸福指数</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C7E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66A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95</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241D4">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宋体" w:hAnsi="宋体" w:eastAsia="宋体" w:cs="宋体"/>
                <w:i w:val="0"/>
                <w:iCs w:val="0"/>
                <w:color w:val="000000"/>
                <w:kern w:val="0"/>
                <w:sz w:val="18"/>
                <w:szCs w:val="18"/>
                <w:u w:val="none"/>
                <w:lang w:val="en-US" w:eastAsia="zh-CN" w:bidi="ar"/>
              </w:rPr>
              <w:t>%</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07C44">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6A3C">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5B780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8" w:hRule="atLeast"/>
        </w:trPr>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6D4DC">
            <w:pPr>
              <w:jc w:val="left"/>
              <w:rPr>
                <w:rFonts w:hint="eastAsia"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30995">
            <w:pPr>
              <w:jc w:val="right"/>
              <w:rPr>
                <w:rFonts w:ascii="宋体" w:hAnsi="宋体" w:eastAsia="宋体" w:cs="宋体"/>
                <w:i w:val="0"/>
                <w:iCs w:val="0"/>
                <w:color w:val="000000"/>
                <w:sz w:val="18"/>
                <w:szCs w:val="18"/>
                <w:u w:val="none"/>
              </w:rPr>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6736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DB4AB">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3BDF">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300名农村妇女筛查宫颈癌、乳腺癌成本</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3D0F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E480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1560</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10038">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宋体" w:hAnsi="宋体" w:eastAsia="宋体" w:cs="宋体"/>
                <w:i w:val="0"/>
                <w:iCs w:val="0"/>
                <w:color w:val="000000"/>
                <w:kern w:val="0"/>
                <w:sz w:val="18"/>
                <w:szCs w:val="18"/>
                <w:u w:val="none"/>
                <w:lang w:val="en-US" w:eastAsia="zh-CN" w:bidi="ar"/>
              </w:rPr>
              <w:t>元</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098EA">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4BCA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55106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0" w:hRule="atLeast"/>
        </w:trPr>
        <w:tc>
          <w:tcPr>
            <w:tcW w:w="81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9F7E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妇女两癌筛查</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FD15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18"/>
                <w:szCs w:val="18"/>
                <w:u w:val="none"/>
                <w:lang w:val="en-US" w:eastAsia="zh-CN" w:bidi="ar"/>
              </w:rPr>
              <w:t>7800</w:t>
            </w: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42AED">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5ABD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11D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黑水县农村妇女宫颈癌、乳腺癌免费筛查资金使用按时完成率</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A2F5">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B5A6">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70542">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宋体" w:hAnsi="宋体" w:eastAsia="宋体" w:cs="宋体"/>
                <w:i w:val="0"/>
                <w:iCs w:val="0"/>
                <w:color w:val="000000"/>
                <w:kern w:val="0"/>
                <w:sz w:val="18"/>
                <w:szCs w:val="18"/>
                <w:u w:val="none"/>
                <w:lang w:val="en-US" w:eastAsia="zh-CN" w:bidi="ar"/>
              </w:rPr>
              <w:t>%</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CAE9">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D0E6E">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r w14:paraId="74ACD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25" w:hRule="atLeast"/>
        </w:trPr>
        <w:tc>
          <w:tcPr>
            <w:tcW w:w="81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24E9A">
            <w:pPr>
              <w:jc w:val="left"/>
              <w:rPr>
                <w:rFonts w:ascii="宋体" w:hAnsi="宋体" w:eastAsia="宋体" w:cs="宋体"/>
                <w:i w:val="0"/>
                <w:iCs w:val="0"/>
                <w:color w:val="000000"/>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05655">
            <w:pPr>
              <w:jc w:val="right"/>
            </w:pPr>
          </w:p>
        </w:tc>
        <w:tc>
          <w:tcPr>
            <w:tcW w:w="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7637F">
            <w:pPr>
              <w:keepNext w:val="0"/>
              <w:keepLines w:val="0"/>
              <w:widowControl/>
              <w:suppressLineNumbers w:val="0"/>
              <w:jc w:val="left"/>
              <w:textAlignment w:val="center"/>
            </w:pPr>
            <w:r>
              <w:rPr>
                <w:rFonts w:hint="eastAsia" w:ascii="宋体" w:hAnsi="宋体" w:eastAsia="宋体" w:cs="宋体"/>
                <w:i w:val="0"/>
                <w:iCs w:val="0"/>
                <w:color w:val="000000"/>
                <w:kern w:val="0"/>
                <w:sz w:val="18"/>
                <w:szCs w:val="18"/>
                <w:u w:val="none"/>
                <w:lang w:val="en-US" w:eastAsia="zh-CN" w:bidi="ar"/>
              </w:rPr>
              <w:t>产出指标</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EACCD">
            <w:pPr>
              <w:keepNext w:val="0"/>
              <w:keepLines w:val="0"/>
              <w:widowControl/>
              <w:suppressLineNumbers w:val="0"/>
              <w:jc w:val="left"/>
              <w:textAlignment w:val="center"/>
            </w:pPr>
            <w:r>
              <w:rPr>
                <w:rFonts w:hint="eastAsia" w:ascii="宋体" w:hAnsi="宋体" w:eastAsia="宋体" w:cs="宋体"/>
                <w:i w:val="0"/>
                <w:iCs w:val="0"/>
                <w:color w:val="000000"/>
                <w:kern w:val="0"/>
                <w:sz w:val="18"/>
                <w:szCs w:val="18"/>
                <w:u w:val="none"/>
                <w:lang w:val="en-US" w:eastAsia="zh-CN" w:bidi="ar"/>
              </w:rPr>
              <w:t>数量指标</w:t>
            </w:r>
          </w:p>
        </w:tc>
        <w:tc>
          <w:tcPr>
            <w:tcW w:w="1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F0ECF">
            <w:pPr>
              <w:keepNext w:val="0"/>
              <w:keepLines w:val="0"/>
              <w:widowControl/>
              <w:suppressLineNumbers w:val="0"/>
              <w:jc w:val="left"/>
              <w:textAlignment w:val="center"/>
            </w:pPr>
            <w:r>
              <w:rPr>
                <w:rFonts w:hint="eastAsia" w:ascii="宋体" w:hAnsi="宋体" w:eastAsia="宋体" w:cs="宋体"/>
                <w:i w:val="0"/>
                <w:iCs w:val="0"/>
                <w:color w:val="000000"/>
                <w:kern w:val="0"/>
                <w:sz w:val="18"/>
                <w:szCs w:val="18"/>
                <w:u w:val="none"/>
                <w:lang w:val="en-US" w:eastAsia="zh-CN" w:bidi="ar"/>
              </w:rPr>
              <w:t>2025年黑水县农村妇女宫颈癌、乳腺癌免费筛查补贴标准</w:t>
            </w:r>
          </w:p>
        </w:tc>
        <w:tc>
          <w:tcPr>
            <w:tcW w:w="5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AAC7C">
            <w:pPr>
              <w:keepNext w:val="0"/>
              <w:keepLines w:val="0"/>
              <w:widowControl/>
              <w:suppressLineNumbers w:val="0"/>
              <w:jc w:val="left"/>
              <w:textAlignment w:val="center"/>
            </w:pPr>
            <w:r>
              <w:rPr>
                <w:rFonts w:hint="eastAsia" w:ascii="宋体" w:hAnsi="宋体" w:eastAsia="宋体" w:cs="宋体"/>
                <w:i w:val="0"/>
                <w:iCs w:val="0"/>
                <w:color w:val="000000"/>
                <w:kern w:val="0"/>
                <w:sz w:val="18"/>
                <w:szCs w:val="18"/>
                <w:u w:val="none"/>
                <w:lang w:val="en-US" w:eastAsia="zh-CN" w:bidi="ar"/>
              </w:rPr>
              <w:t>＝</w:t>
            </w:r>
          </w:p>
        </w:tc>
        <w:tc>
          <w:tcPr>
            <w:tcW w:w="5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2C7AF">
            <w:pPr>
              <w:keepNext w:val="0"/>
              <w:keepLines w:val="0"/>
              <w:widowControl/>
              <w:suppressLineNumbers w:val="0"/>
              <w:jc w:val="left"/>
              <w:textAlignment w:val="center"/>
            </w:pPr>
            <w:r>
              <w:rPr>
                <w:rFonts w:hint="eastAsia" w:ascii="宋体" w:hAnsi="宋体" w:eastAsia="宋体" w:cs="宋体"/>
                <w:i w:val="0"/>
                <w:iCs w:val="0"/>
                <w:color w:val="000000"/>
                <w:kern w:val="0"/>
                <w:sz w:val="18"/>
                <w:szCs w:val="18"/>
                <w:u w:val="none"/>
                <w:lang w:val="en-US" w:eastAsia="zh-CN" w:bidi="ar"/>
              </w:rPr>
              <w:t>188</w:t>
            </w:r>
          </w:p>
        </w:tc>
        <w:tc>
          <w:tcPr>
            <w:tcW w:w="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E748">
            <w:pPr>
              <w:keepNext w:val="0"/>
              <w:keepLines w:val="0"/>
              <w:widowControl/>
              <w:suppressLineNumbers w:val="0"/>
              <w:jc w:val="left"/>
              <w:textAlignment w:val="center"/>
            </w:pPr>
            <w:r>
              <w:rPr>
                <w:rFonts w:hint="eastAsia" w:ascii="宋体" w:hAnsi="宋体" w:eastAsia="宋体" w:cs="宋体"/>
                <w:i w:val="0"/>
                <w:iCs w:val="0"/>
                <w:color w:val="000000"/>
                <w:kern w:val="0"/>
                <w:sz w:val="18"/>
                <w:szCs w:val="18"/>
                <w:u w:val="none"/>
                <w:lang w:val="en-US" w:eastAsia="zh-CN" w:bidi="ar"/>
              </w:rPr>
              <w:t>元/人</w:t>
            </w:r>
          </w:p>
        </w:tc>
        <w:tc>
          <w:tcPr>
            <w:tcW w:w="6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1A93">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6D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正向指标</w:t>
            </w:r>
          </w:p>
        </w:tc>
      </w:tr>
    </w:tbl>
    <w:p w14:paraId="0E79AC90">
      <w:pPr>
        <w:numPr>
          <w:ilvl w:val="0"/>
          <w:numId w:val="1"/>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存在主要问题</w:t>
      </w:r>
    </w:p>
    <w:p w14:paraId="6FDFCC80">
      <w:pPr>
        <w:numPr>
          <w:ilvl w:val="0"/>
          <w:numId w:val="0"/>
        </w:numPr>
        <w:spacing w:line="580" w:lineRule="exact"/>
        <w:ind w:firstLine="640" w:firstLineChars="200"/>
        <w:rPr>
          <w:rFonts w:hint="eastAsia" w:ascii="仿宋_GB2312" w:hAnsi="仿宋" w:eastAsia="仿宋_GB2312" w:cs="仿宋_GB2312"/>
          <w:sz w:val="32"/>
          <w:szCs w:val="32"/>
          <w:lang w:eastAsia="zh-CN"/>
        </w:rPr>
      </w:pPr>
      <w:r>
        <w:rPr>
          <w:rFonts w:hint="eastAsia" w:ascii="仿宋_GB2312" w:hAnsi="仿宋" w:eastAsia="仿宋_GB2312" w:cs="仿宋_GB2312"/>
          <w:sz w:val="32"/>
          <w:szCs w:val="32"/>
          <w:lang w:eastAsia="zh-CN"/>
        </w:rPr>
        <w:t>无</w:t>
      </w:r>
    </w:p>
    <w:p w14:paraId="7366E1BE">
      <w:pPr>
        <w:numPr>
          <w:ilvl w:val="0"/>
          <w:numId w:val="1"/>
        </w:numPr>
        <w:spacing w:line="580" w:lineRule="exact"/>
        <w:ind w:left="0" w:leftChars="0"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相关措施建议</w:t>
      </w:r>
    </w:p>
    <w:p w14:paraId="00BC9D92">
      <w:pPr>
        <w:numPr>
          <w:ilvl w:val="0"/>
          <w:numId w:val="0"/>
        </w:numPr>
        <w:spacing w:line="580" w:lineRule="exact"/>
        <w:ind w:leftChars="200" w:firstLine="320" w:firstLineChars="100"/>
        <w:rPr>
          <w:rFonts w:hint="eastAsia" w:ascii="仿宋_GB2312" w:hAnsi="仿宋" w:eastAsia="仿宋_GB2312" w:cs="仿宋_GB2312"/>
          <w:sz w:val="32"/>
          <w:szCs w:val="32"/>
        </w:rPr>
      </w:pPr>
      <w:r>
        <w:rPr>
          <w:rFonts w:hint="eastAsia" w:ascii="仿宋_GB2312" w:hAnsi="仿宋" w:eastAsia="仿宋_GB2312" w:cs="仿宋_GB2312"/>
          <w:sz w:val="32"/>
          <w:szCs w:val="32"/>
          <w:lang w:eastAsia="zh-CN"/>
        </w:rPr>
        <w:t>无</w:t>
      </w:r>
    </w:p>
    <w:p w14:paraId="29AF0F1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仿宋_GB2312"/>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FangSong_GB2312">
    <w:altName w:val="仿宋_GB2312"/>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CC86F5"/>
    <w:multiLevelType w:val="singleLevel"/>
    <w:tmpl w:val="37CC86F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zNmEyOTFjMjZjODc0OGIyZjk3N2Q1Zjc3YWU5MjEifQ=="/>
  </w:docVars>
  <w:rsids>
    <w:rsidRoot w:val="004C22EC"/>
    <w:rsid w:val="004C22EC"/>
    <w:rsid w:val="007B38C6"/>
    <w:rsid w:val="0884014E"/>
    <w:rsid w:val="100566B3"/>
    <w:rsid w:val="1B4A3EC4"/>
    <w:rsid w:val="22B97759"/>
    <w:rsid w:val="2439349C"/>
    <w:rsid w:val="244E01D1"/>
    <w:rsid w:val="25733DFD"/>
    <w:rsid w:val="25D34041"/>
    <w:rsid w:val="27797CEC"/>
    <w:rsid w:val="33DA011B"/>
    <w:rsid w:val="358B1B11"/>
    <w:rsid w:val="423607D0"/>
    <w:rsid w:val="4A0B0DD8"/>
    <w:rsid w:val="55704B34"/>
    <w:rsid w:val="57B166CC"/>
    <w:rsid w:val="5DBC40E7"/>
    <w:rsid w:val="696A2DAF"/>
    <w:rsid w:val="69A43F58"/>
    <w:rsid w:val="779912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9"/>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semiHidden/>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Char"/>
    <w:basedOn w:val="6"/>
    <w:link w:val="4"/>
    <w:semiHidden/>
    <w:uiPriority w:val="99"/>
    <w:rPr>
      <w:sz w:val="18"/>
      <w:szCs w:val="18"/>
    </w:rPr>
  </w:style>
  <w:style w:type="character" w:customStyle="1" w:styleId="8">
    <w:name w:val="页脚 Char"/>
    <w:basedOn w:val="6"/>
    <w:link w:val="3"/>
    <w:semiHidden/>
    <w:uiPriority w:val="99"/>
    <w:rPr>
      <w:sz w:val="18"/>
      <w:szCs w:val="18"/>
    </w:rPr>
  </w:style>
  <w:style w:type="character" w:customStyle="1" w:styleId="9">
    <w:name w:val="标题 1 Char"/>
    <w:basedOn w:val="6"/>
    <w:link w:val="2"/>
    <w:qFormat/>
    <w:uiPriority w:val="9"/>
    <w:rPr>
      <w:rFonts w:ascii="Times New Roman" w:hAnsi="Times New Roman" w:eastAsia="宋体" w:cs="Times New Roman"/>
      <w:b/>
      <w:bCs/>
      <w:kern w:val="44"/>
      <w:sz w:val="44"/>
      <w:szCs w:val="44"/>
    </w:rPr>
  </w:style>
  <w:style w:type="paragraph" w:customStyle="1" w:styleId="10">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1">
    <w:name w:val="NormalIndent"/>
    <w:next w:val="4"/>
    <w:qFormat/>
    <w:uiPriority w:val="0"/>
    <w:pPr>
      <w:widowControl w:val="0"/>
      <w:ind w:firstLine="200" w:firstLineChars="200"/>
      <w:jc w:val="both"/>
    </w:pPr>
    <w:rPr>
      <w:rFonts w:ascii="Times New Roman" w:hAnsi="Times New Roman" w:eastAsia="仿宋_GB2312"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3</Pages>
  <Words>424</Words>
  <Characters>477</Characters>
  <Lines>2</Lines>
  <Paragraphs>1</Paragraphs>
  <TotalTime>1</TotalTime>
  <ScaleCrop>false</ScaleCrop>
  <LinksUpToDate>false</LinksUpToDate>
  <CharactersWithSpaces>477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2019-08-19T01:06:00Z</dcterms:created>
  <dc:creator>Sky123.Org</dc:creator>
  <cp:lastModifiedBy>小西炮</cp:lastModifiedBy>
  <dcterms:modified xsi:type="dcterms:W3CDTF">2026-08-19T02:13:38Z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CD14128851FF4C64A5534974F19A36DC</vt:lpwstr>
  </property>
  <property fmtid="{D5CDD505-2E9C-101B-9397-08002B2CF9AE}" pid="4" name="KSOTemplateDocerSaveRecord">
    <vt:lpwstr>eyJoZGlkIjoiYjcwZWFjMGFkODg3MmY5MDM1NzA1ZjY0NjM1MjIzZTYiLCJ1c2VySWQiOiI0MTQwNjAwMjEifQ==</vt:lpwstr>
  </property>
</Properties>
</file>