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64D161">
      <w:pPr>
        <w:spacing w:line="600" w:lineRule="exact"/>
        <w:jc w:val="center"/>
        <w:outlineLvl w:val="0"/>
        <w:rPr>
          <w:rFonts w:hint="eastAsia" w:ascii="方正小标宋_GBK" w:hAnsi="方正小标宋_GBK" w:eastAsia="方正小标宋_GBK" w:cs="方正小标宋_GBK"/>
          <w:b w:val="0"/>
          <w:bCs/>
          <w:sz w:val="44"/>
          <w:szCs w:val="44"/>
          <w:lang w:eastAsia="zh-CN"/>
        </w:rPr>
      </w:pPr>
      <w:bookmarkStart w:id="0" w:name="_Toc15396616"/>
      <w:r>
        <w:rPr>
          <w:rFonts w:hint="eastAsia" w:ascii="方正小标宋_GBK" w:hAnsi="方正小标宋_GBK" w:eastAsia="方正小标宋_GBK" w:cs="方正小标宋_GBK"/>
          <w:b w:val="0"/>
          <w:bCs/>
          <w:sz w:val="44"/>
          <w:szCs w:val="44"/>
          <w:lang w:eastAsia="zh-CN"/>
        </w:rPr>
        <w:t>黑水县扎窝镇人民政府（本级）</w:t>
      </w:r>
    </w:p>
    <w:p w14:paraId="0C6BAAF9">
      <w:pPr>
        <w:spacing w:line="600" w:lineRule="exact"/>
        <w:jc w:val="center"/>
        <w:outlineLvl w:val="0"/>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eastAsia="zh-CN"/>
        </w:rPr>
        <w:t>2025</w:t>
      </w:r>
      <w:r>
        <w:rPr>
          <w:rFonts w:hint="eastAsia" w:ascii="方正小标宋_GBK" w:hAnsi="方正小标宋_GBK" w:eastAsia="方正小标宋_GBK" w:cs="方正小标宋_GBK"/>
          <w:b w:val="0"/>
          <w:bCs/>
          <w:sz w:val="44"/>
          <w:szCs w:val="44"/>
        </w:rPr>
        <w:t>年部门整体支出绩效评价报告</w:t>
      </w:r>
      <w:bookmarkEnd w:id="0"/>
    </w:p>
    <w:p w14:paraId="6DDE4BAD">
      <w:pPr>
        <w:spacing w:line="580" w:lineRule="exact"/>
        <w:ind w:firstLine="643" w:firstLineChars="200"/>
        <w:rPr>
          <w:rFonts w:ascii="仿宋_GB2312" w:hAnsi="黑体" w:eastAsia="仿宋_GB2312" w:cs="黑体"/>
          <w:b/>
          <w:sz w:val="32"/>
          <w:szCs w:val="32"/>
        </w:rPr>
      </w:pPr>
    </w:p>
    <w:p w14:paraId="5D1269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一、部门（单位）概况</w:t>
      </w:r>
    </w:p>
    <w:p w14:paraId="5ED0261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（一）机构组成</w:t>
      </w:r>
    </w:p>
    <w:p w14:paraId="026380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kern w:val="2"/>
          <w:sz w:val="32"/>
          <w:szCs w:val="32"/>
          <w:shd w:val="clear" w:color="auto" w:fill="auto"/>
          <w:lang w:val="en-US" w:eastAsia="zh-CN" w:bidi="ar-SA"/>
        </w:rPr>
      </w:pPr>
      <w:r>
        <w:rPr>
          <w:rFonts w:hint="default" w:ascii="Times New Roman" w:hAnsi="Times New Roman" w:eastAsia="仿宋_GB2312" w:cs="Times New Roman"/>
          <w:b w:val="0"/>
          <w:bCs w:val="0"/>
          <w:kern w:val="2"/>
          <w:sz w:val="32"/>
          <w:szCs w:val="32"/>
          <w:shd w:val="clear" w:color="auto" w:fill="auto"/>
          <w:lang w:val="en-US" w:eastAsia="zh-CN" w:bidi="ar-SA"/>
        </w:rPr>
        <w:t>黑水县扎窝镇人民政府无下属二级核算单位，全镇共辖7个行政村。扎窝镇下设行政办公室6个：党政综合办公室、党建工作办公室、应急管理和综合行政执法办公室、社会事务和社会治理办公室、经济发展和乡村振兴办公室、生态环境和村镇管理办公室。下设事业机构2个：黑水县扎窝镇便民和退役军人服务中心、黑水县扎窝镇农业农村和文化旅游服务中心。</w:t>
      </w:r>
    </w:p>
    <w:p w14:paraId="299FA89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（二）机构职能</w:t>
      </w:r>
    </w:p>
    <w:p w14:paraId="39CE3F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kern w:val="2"/>
          <w:sz w:val="32"/>
          <w:szCs w:val="32"/>
          <w:shd w:val="clear" w:color="auto" w:fill="auto"/>
          <w:lang w:val="en-US" w:eastAsia="zh-CN" w:bidi="ar-SA"/>
        </w:rPr>
      </w:pPr>
      <w:r>
        <w:rPr>
          <w:rFonts w:hint="eastAsia" w:ascii="Times New Roman" w:hAnsi="Times New Roman" w:eastAsia="仿宋_GB2312" w:cs="Times New Roman"/>
          <w:b w:val="0"/>
          <w:bCs w:val="0"/>
          <w:kern w:val="2"/>
          <w:sz w:val="32"/>
          <w:szCs w:val="32"/>
          <w:shd w:val="clear" w:color="auto" w:fill="auto"/>
          <w:lang w:val="en-US" w:eastAsia="zh-CN" w:bidi="ar-SA"/>
        </w:rPr>
        <w:t>黑水县扎窝镇人民政府是基层国家行政机关，行使本行政区域的政府行政职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乡村干部的教育、管理、培训、选拔和监督工作，并实现村级财务统一由镇代管；认真做好全镇社会治安综合治理、环境、教育、科学、卫生、社会保障、食品药品、卫生计生、财政、民政、公安、司法、国土等工作。</w:t>
      </w:r>
    </w:p>
    <w:p w14:paraId="4F090D1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（三）人员概况</w:t>
      </w:r>
    </w:p>
    <w:p w14:paraId="6A5052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扎窝镇总编制37名，其中：行政编制24名，工勤2名，事业编制11名。在职人员总数33人，其中：行政人员21人，工勤人员2人，事业人员10人。</w:t>
      </w:r>
    </w:p>
    <w:p w14:paraId="49DB97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二、部门财政资金收支情况</w:t>
      </w:r>
    </w:p>
    <w:p w14:paraId="7EF4D10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（一）部门财政资金收入情况</w:t>
      </w:r>
    </w:p>
    <w:p w14:paraId="30DD76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黑水县扎窝镇人民政府2025年部门预算总收入2227.63万元，其中：一般公共预算财政拨款收入2215.92万元；其他收入11.71万元。</w:t>
      </w:r>
    </w:p>
    <w:p w14:paraId="56DEE29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（二）部门财政资金支出情况</w:t>
      </w:r>
    </w:p>
    <w:p w14:paraId="2FF8A1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2025年部门预算支出2227.63万元，其中：工资福利支出496.99万元（基本工资100.18万元、津贴补贴135.6万元、奖金125.72万元、机关事业单位基本养老保险缴费45.16万元、职业年金缴费22.51万元、职工基本医疗保险缴费23.57万元、公务员医疗补助4.47万元、住房公积金39.28万元、医疗费0.52万元）；商品和服务支出56.63万元（办公费14.16万元、电费6.78万元、邮电费4.17万元、差旅费9.25万元、培训费0.1万元、劳务费7.20万元、福利费0.55万元、公务用车运行维护费10.65万元、商品和服务支出3.78万元）；对个人和家庭的补助186.59万元（生活补助179.91万元、其他个人和家庭的补助支出6.5万元）；资本性支出（基本建设）1382.11万元（基础设施建设1382.11万元）。其他收入11.71万元，其中：商品和服务支出4.37万元（办公费4.37万元）；资本性支出7.34万元（基础设施建设7.34万元）。</w:t>
      </w:r>
    </w:p>
    <w:p w14:paraId="13C3DE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三、部门整体预算绩效管理情况（根据适用指标体系进行调整）</w:t>
      </w:r>
    </w:p>
    <w:p w14:paraId="466BEB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（一）部门预算管理</w:t>
      </w:r>
    </w:p>
    <w:p w14:paraId="4E37B6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绩效目标是预算编制的前提和基础，按照“费随事定”的原则，2025年我单位以基本支出、项目支出、日常公用经费、公务用车运行维护费等目标均按要求从目标、效益、满意度等方面编制了绩效目标表，实行绩效目标管理。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严格控制“三公”经费支出，加强公务用车管理，努力降低燃修费用，“三公”经费及会议费较上年有所下降。预算内经费和专项基金我单位按照有关法律法规和财务制度严格执行，经费组织决算及报表的审核、报送与财政部门逐一核对，确保经费预决算的严肃性、准确性。</w:t>
      </w:r>
    </w:p>
    <w:p w14:paraId="29711A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（二）专项预算管理</w:t>
      </w:r>
    </w:p>
    <w:p w14:paraId="0C6BFB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评价项目严格执行财务管理制度、财务处理及时、会计核算规范。绩效目标是预算编制的前提和基础，按照“费随事定”的原则。严格按照州、县预算编制要求，按时完成了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预算内经费和专项基金我单位按照有关法律法规和财务制度严格执行，经费组织决算及报表的审核、报送与财政部门逐一核对，确保经费预决算的严肃性、准确性。评价项目是否严格执行财务管理制度、财务处理是否及时、会计核算是否规范等。</w:t>
      </w:r>
    </w:p>
    <w:p w14:paraId="53668D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14:paraId="303CDD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四、评价结论及建议</w:t>
      </w:r>
    </w:p>
    <w:p w14:paraId="2DD2F64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（一）评价结论</w:t>
      </w:r>
    </w:p>
    <w:p w14:paraId="40ACB8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14:paraId="67FC04F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（二）存在问题</w:t>
      </w:r>
    </w:p>
    <w:p w14:paraId="5611F6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从绩效评价看，部门支出预算和绩效评价工作还存在部分项目无法用量化指标来进行考评的问题。</w:t>
      </w:r>
    </w:p>
    <w:p w14:paraId="3926434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（三）改进建议</w:t>
      </w:r>
    </w:p>
    <w:p w14:paraId="5E1AA3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val="en-US" w:eastAsia="zh-CN"/>
        </w:rPr>
        <w:t>建议加强对绩效评价工作的培训和指导，进一步优化项目绩效考核指标体系，做到合理性与可操作性的有机统一。</w:t>
      </w:r>
    </w:p>
    <w:p w14:paraId="602036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eastAsia="zh-CN"/>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Droid Sans Fallbac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Droid Sans Fallback">
    <w:panose1 w:val="020B0502000000000001"/>
    <w:charset w:val="86"/>
    <w:family w:val="auto"/>
    <w:pitch w:val="default"/>
    <w:sig w:usb0="910002FF" w:usb1="2BDFFCFB" w:usb2="00000036" w:usb3="00000000" w:csb0="203F01FF" w:csb1="D7FF0000"/>
  </w:font>
  <w:font w:name="DejaVu Sans">
    <w:panose1 w:val="020B0603030804020204"/>
    <w:charset w:val="00"/>
    <w:family w:val="auto"/>
    <w:pitch w:val="default"/>
    <w:sig w:usb0="E7006EFF" w:usb1="D200FDFF" w:usb2="0A246029" w:usb3="0400200C" w:csb0="600001FF" w:csb1="DFFF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Noto Sans Syriac Eastern">
    <w:altName w:val="华文仿宋"/>
    <w:panose1 w:val="02040503050306020203"/>
    <w:charset w:val="86"/>
    <w:family w:val="auto"/>
    <w:pitch w:val="default"/>
    <w:sig w:usb0="00000000" w:usb1="00000000" w:usb2="00000080" w:usb3="00000000" w:csb0="203E0161" w:csb1="D7FF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简体">
    <w:altName w:val="方正小标宋_GBK"/>
    <w:panose1 w:val="02010601030101010101"/>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MathJax_Vector">
    <w:panose1 w:val="02000603000000000000"/>
    <w:charset w:val="00"/>
    <w:family w:val="auto"/>
    <w:pitch w:val="default"/>
    <w:sig w:usb0="00000001" w:usb1="00000020" w:usb2="00000000" w:usb3="00000000" w:csb0="0000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lYjJjM2ZjNzI1MzM5ZGI4MWUwYjZlMzM1OWQ4YjAifQ=="/>
  </w:docVars>
  <w:rsids>
    <w:rsidRoot w:val="00491B22"/>
    <w:rsid w:val="00291808"/>
    <w:rsid w:val="00491B22"/>
    <w:rsid w:val="0052390C"/>
    <w:rsid w:val="040F3E66"/>
    <w:rsid w:val="08AC113B"/>
    <w:rsid w:val="08BD2D4D"/>
    <w:rsid w:val="0A783EA8"/>
    <w:rsid w:val="14BA7E1E"/>
    <w:rsid w:val="1D9C5554"/>
    <w:rsid w:val="2C181352"/>
    <w:rsid w:val="2FBB89C6"/>
    <w:rsid w:val="34EB1F43"/>
    <w:rsid w:val="36435EC2"/>
    <w:rsid w:val="39FD4AF8"/>
    <w:rsid w:val="3B430230"/>
    <w:rsid w:val="3D0C2F35"/>
    <w:rsid w:val="406B418E"/>
    <w:rsid w:val="41D76C59"/>
    <w:rsid w:val="4DD97D2F"/>
    <w:rsid w:val="4FE7F8FC"/>
    <w:rsid w:val="5F5A15AE"/>
    <w:rsid w:val="60D032A5"/>
    <w:rsid w:val="67AFE56E"/>
    <w:rsid w:val="6B51B027"/>
    <w:rsid w:val="70384A03"/>
    <w:rsid w:val="77D914B0"/>
    <w:rsid w:val="7FAEA564"/>
    <w:rsid w:val="A7F36FB9"/>
    <w:rsid w:val="D97B1104"/>
    <w:rsid w:val="FDEB1A98"/>
    <w:rsid w:val="FFDF6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Cambria" w:hAnsi="Cambria" w:eastAsia="宋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宋体" w:cs="Times New Roman"/>
      <w:sz w:val="24"/>
      <w:lang w:bidi="ar-SA"/>
    </w:rPr>
  </w:style>
  <w:style w:type="paragraph" w:styleId="4">
    <w:name w:val="Body Text"/>
    <w:basedOn w:val="1"/>
    <w:next w:val="5"/>
    <w:unhideWhenUsed/>
    <w:qFormat/>
    <w:uiPriority w:val="99"/>
    <w:pPr>
      <w:spacing w:before="100" w:beforeAutospacing="1" w:after="120"/>
    </w:pPr>
  </w:style>
  <w:style w:type="paragraph" w:styleId="5">
    <w:name w:val="Body Text First Indent"/>
    <w:basedOn w:val="4"/>
    <w:qFormat/>
    <w:uiPriority w:val="0"/>
    <w:pPr>
      <w:ind w:firstLine="420" w:firstLineChars="100"/>
    </w:pPr>
  </w:style>
  <w:style w:type="paragraph" w:styleId="6">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10">
    <w:name w:val="页眉 Char"/>
    <w:basedOn w:val="9"/>
    <w:link w:val="7"/>
    <w:semiHidden/>
    <w:qFormat/>
    <w:uiPriority w:val="99"/>
    <w:rPr>
      <w:sz w:val="18"/>
      <w:szCs w:val="18"/>
    </w:rPr>
  </w:style>
  <w:style w:type="character" w:customStyle="1" w:styleId="11">
    <w:name w:val="页脚 Char"/>
    <w:basedOn w:val="9"/>
    <w:link w:val="6"/>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5</Pages>
  <Words>2125</Words>
  <Characters>2285</Characters>
  <Lines>2</Lines>
  <Paragraphs>1</Paragraphs>
  <TotalTime>3</TotalTime>
  <ScaleCrop>false</ScaleCrop>
  <LinksUpToDate>false</LinksUpToDate>
  <CharactersWithSpaces>2285</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2019-08-21T01:06:00Z</dcterms:created>
  <dc:creator>Sky123.Org</dc:creator>
  <cp:lastModifiedBy>Jiao娇</cp:lastModifiedBy>
  <dcterms:modified xsi:type="dcterms:W3CDTF">2026-10-17T14:47:41Z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E3EB280BAB5342DDB54C478A000691B8_13</vt:lpwstr>
  </property>
  <property fmtid="{D5CDD505-2E9C-101B-9397-08002B2CF9AE}" pid="4" name="KSOTemplateDocerSaveRecord">
    <vt:lpwstr>eyJoZGlkIjoiOTIwNTk3YzQzNmYwMmZlNzAyMmE2MWUxNzBlNzhiMTIiLCJ1c2VySWQiOiI0MTczODEyMTIifQ==</vt:lpwstr>
  </property>
</Properties>
</file>