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D2B7006">
      <w:pPr>
        <w:widowControl/>
        <w:spacing w:line="480" w:lineRule="atLeast"/>
        <w:ind w:firstLine="60"/>
        <w:jc w:val="center"/>
        <w:rPr>
          <w:rFonts w:hint="eastAsia" w:ascii="宋体" w:hAnsi="宋体" w:eastAsia="宋体" w:cs="宋体"/>
          <w:kern w:val="0"/>
          <w:sz w:val="36"/>
          <w:szCs w:val="36"/>
          <w:lang w:val="en-US" w:eastAsia="zh-CN"/>
        </w:rPr>
      </w:pPr>
      <w:r>
        <w:rPr>
          <w:rFonts w:hint="eastAsia" w:ascii="宋体" w:hAnsi="宋体" w:eastAsia="宋体" w:cs="宋体"/>
          <w:kern w:val="0"/>
          <w:sz w:val="36"/>
          <w:szCs w:val="36"/>
        </w:rPr>
        <w:t>黑水县</w:t>
      </w:r>
      <w:r>
        <w:rPr>
          <w:rFonts w:hint="eastAsia" w:ascii="宋体" w:hAnsi="宋体" w:eastAsia="宋体" w:cs="宋体"/>
          <w:kern w:val="0"/>
          <w:sz w:val="36"/>
          <w:szCs w:val="36"/>
          <w:lang w:val="en-US" w:eastAsia="zh-CN"/>
        </w:rPr>
        <w:t>慈坝乡便民和退役军人服务中心</w:t>
      </w:r>
    </w:p>
    <w:p w14:paraId="4D54A9F0">
      <w:pPr>
        <w:widowControl/>
        <w:spacing w:line="480" w:lineRule="atLeast"/>
        <w:ind w:firstLine="60"/>
        <w:jc w:val="center"/>
        <w:rPr>
          <w:rFonts w:ascii="方正小标宋简体" w:hAnsi="宋体" w:eastAsia="方正小标宋简体" w:cs="宋体"/>
          <w:kern w:val="0"/>
          <w:sz w:val="36"/>
          <w:szCs w:val="36"/>
        </w:rPr>
      </w:pPr>
      <w:r>
        <w:rPr>
          <w:rFonts w:hint="eastAsia" w:ascii="宋体" w:hAnsi="宋体" w:eastAsia="宋体" w:cs="宋体"/>
          <w:kern w:val="0"/>
          <w:sz w:val="36"/>
          <w:szCs w:val="36"/>
        </w:rPr>
        <w:t>关于“三公”经费</w:t>
      </w:r>
      <w:r>
        <w:rPr>
          <w:rFonts w:hint="eastAsia" w:ascii="宋体" w:hAnsi="宋体" w:eastAsia="宋体" w:cs="宋体"/>
          <w:kern w:val="0"/>
          <w:sz w:val="36"/>
          <w:szCs w:val="36"/>
          <w:lang w:eastAsia="zh-CN"/>
        </w:rPr>
        <w:t>202</w:t>
      </w:r>
      <w:r>
        <w:rPr>
          <w:rFonts w:hint="eastAsia" w:ascii="宋体" w:hAnsi="宋体" w:eastAsia="宋体" w:cs="宋体"/>
          <w:kern w:val="0"/>
          <w:sz w:val="36"/>
          <w:szCs w:val="36"/>
          <w:lang w:val="en-US" w:eastAsia="zh-CN"/>
        </w:rPr>
        <w:t>5</w:t>
      </w:r>
      <w:r>
        <w:rPr>
          <w:rFonts w:hint="eastAsia" w:ascii="宋体" w:hAnsi="宋体" w:eastAsia="宋体" w:cs="宋体"/>
          <w:kern w:val="0"/>
          <w:sz w:val="36"/>
          <w:szCs w:val="36"/>
        </w:rPr>
        <w:t>年决算情况说明</w:t>
      </w:r>
    </w:p>
    <w:p w14:paraId="3280C39E">
      <w:pPr>
        <w:widowControl/>
        <w:spacing w:line="480" w:lineRule="atLeast"/>
        <w:ind w:firstLine="60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</w:p>
    <w:p w14:paraId="5054B56B">
      <w:pPr>
        <w:widowControl/>
        <w:spacing w:line="480" w:lineRule="atLeast"/>
        <w:ind w:firstLine="697" w:firstLineChars="218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我单位 “三公”经费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202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5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年决算情况如下：</w:t>
      </w:r>
    </w:p>
    <w:p w14:paraId="351E366E">
      <w:pPr>
        <w:widowControl/>
        <w:spacing w:line="480" w:lineRule="atLeast"/>
        <w:ind w:firstLine="60"/>
        <w:rPr>
          <w:rFonts w:ascii="黑体" w:hAnsi="宋体" w:eastAsia="黑体" w:cs="宋体"/>
          <w:color w:val="333333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　　</w:t>
      </w:r>
      <w:r>
        <w:rPr>
          <w:rFonts w:hint="eastAsia" w:ascii="黑体" w:hAnsi="宋体" w:eastAsia="黑体" w:cs="宋体"/>
          <w:color w:val="333333"/>
          <w:kern w:val="0"/>
          <w:sz w:val="32"/>
          <w:szCs w:val="32"/>
        </w:rPr>
        <w:t>一、因公出国（境）经费</w:t>
      </w:r>
    </w:p>
    <w:p w14:paraId="7CFB4AD5">
      <w:pPr>
        <w:widowControl/>
        <w:spacing w:line="480" w:lineRule="atLeast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　　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202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5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年决算支出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0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万元,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完成预算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0%，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较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202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4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年决算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持平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。</w:t>
      </w:r>
    </w:p>
    <w:p w14:paraId="4E6A1D8F">
      <w:pPr>
        <w:widowControl/>
        <w:spacing w:line="480" w:lineRule="atLeast"/>
        <w:ind w:firstLine="60"/>
        <w:rPr>
          <w:rFonts w:ascii="黑体" w:hAnsi="宋体" w:eastAsia="黑体" w:cs="宋体"/>
          <w:color w:val="333333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　　</w:t>
      </w:r>
      <w:r>
        <w:rPr>
          <w:rFonts w:hint="eastAsia" w:ascii="黑体" w:hAnsi="宋体" w:eastAsia="黑体" w:cs="宋体"/>
          <w:color w:val="333333"/>
          <w:kern w:val="0"/>
          <w:sz w:val="32"/>
          <w:szCs w:val="32"/>
        </w:rPr>
        <w:t>二、公务接待费</w:t>
      </w:r>
    </w:p>
    <w:p w14:paraId="75ED9435">
      <w:pPr>
        <w:widowControl/>
        <w:spacing w:line="480" w:lineRule="atLeast"/>
        <w:ind w:firstLine="640"/>
        <w:jc w:val="left"/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202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5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年决算支出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0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万元，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完成预算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0%，与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202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4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年决算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持平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，其中：国内公务接待费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0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 xml:space="preserve">万元，共计 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0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 xml:space="preserve">批次共 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0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人；国（境）外公务接待费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0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 xml:space="preserve"> 元。</w:t>
      </w:r>
    </w:p>
    <w:p w14:paraId="4A6A0357">
      <w:pPr>
        <w:widowControl/>
        <w:spacing w:line="480" w:lineRule="atLeast"/>
        <w:ind w:firstLine="640"/>
        <w:jc w:val="left"/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</w:pPr>
      <w:r>
        <w:rPr>
          <w:rFonts w:hint="eastAsia" w:ascii="黑体" w:hAnsi="宋体" w:eastAsia="黑体" w:cs="宋体"/>
          <w:color w:val="333333"/>
          <w:kern w:val="0"/>
          <w:sz w:val="32"/>
          <w:szCs w:val="32"/>
        </w:rPr>
        <w:t>三、公务用车购置及运行维护费</w:t>
      </w:r>
    </w:p>
    <w:p w14:paraId="62C216AF">
      <w:pPr>
        <w:widowControl/>
        <w:spacing w:line="480" w:lineRule="atLeast"/>
        <w:ind w:firstLine="640" w:firstLineChars="200"/>
        <w:jc w:val="left"/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202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5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年决算支出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0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万元，</w:t>
      </w:r>
      <w:bookmarkStart w:id="0" w:name="_GoBack"/>
      <w:bookmarkEnd w:id="0"/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完成预算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100%，与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202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4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年决算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持平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。</w:t>
      </w:r>
    </w:p>
    <w:p w14:paraId="52AC3D9C">
      <w:pPr>
        <w:widowControl/>
        <w:spacing w:line="480" w:lineRule="atLeast"/>
        <w:ind w:firstLine="60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　 单位共有公务用车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3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辆，其中：越野车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2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辆，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消防车1辆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。</w:t>
      </w:r>
    </w:p>
    <w:p w14:paraId="12171454">
      <w:pPr>
        <w:widowControl/>
        <w:spacing w:line="480" w:lineRule="atLeast"/>
        <w:ind w:firstLine="640" w:firstLineChars="200"/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202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5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年安排公务用车运行维护费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0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万元。</w:t>
      </w:r>
    </w:p>
    <w:p w14:paraId="6F0F24C5">
      <w:pPr>
        <w:widowControl/>
        <w:spacing w:line="480" w:lineRule="atLeast"/>
        <w:ind w:firstLine="640" w:firstLineChars="200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202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5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年安排公务用车购置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0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辆，购置费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0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万元。</w:t>
      </w:r>
    </w:p>
    <w:p w14:paraId="5DCFC131">
      <w:pPr>
        <w:widowControl/>
        <w:spacing w:line="240" w:lineRule="atLeast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</w:p>
    <w:p w14:paraId="694904CB">
      <w:pPr>
        <w:widowControl/>
        <w:spacing w:line="240" w:lineRule="atLeast"/>
        <w:ind w:firstLine="60"/>
        <w:jc w:val="center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</w:p>
    <w:p w14:paraId="023AD839">
      <w:pPr>
        <w:widowControl/>
        <w:spacing w:line="240" w:lineRule="atLeast"/>
        <w:ind w:firstLine="60"/>
        <w:jc w:val="center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</w:p>
    <w:p w14:paraId="61B6CF43">
      <w:pPr>
        <w:widowControl/>
        <w:spacing w:line="240" w:lineRule="atLeast"/>
        <w:ind w:firstLine="60"/>
        <w:jc w:val="center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</w:p>
    <w:p w14:paraId="73344EEB">
      <w:pPr>
        <w:widowControl/>
        <w:spacing w:line="240" w:lineRule="atLeast"/>
        <w:ind w:firstLine="60"/>
        <w:jc w:val="center"/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黑水县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慈坝乡便民和退役军人服务中心</w:t>
      </w:r>
    </w:p>
    <w:p w14:paraId="128D4AED">
      <w:pPr>
        <w:widowControl/>
        <w:spacing w:line="240" w:lineRule="atLeast"/>
        <w:ind w:firstLine="60"/>
        <w:jc w:val="center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财政拨款“三公”经费</w:t>
      </w:r>
    </w:p>
    <w:p w14:paraId="336E900E">
      <w:pPr>
        <w:widowControl/>
        <w:spacing w:line="240" w:lineRule="atLeast"/>
        <w:ind w:firstLine="60"/>
        <w:jc w:val="center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202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5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年决算情况表</w:t>
      </w:r>
    </w:p>
    <w:p w14:paraId="245DFCB8">
      <w:pPr>
        <w:widowControl/>
        <w:spacing w:line="240" w:lineRule="atLeast"/>
        <w:ind w:firstLine="60"/>
        <w:jc w:val="center"/>
        <w:rPr>
          <w:rFonts w:ascii="仿宋_GB2312" w:hAnsi="宋体" w:eastAsia="仿宋_GB2312" w:cs="宋体"/>
          <w:color w:val="333333"/>
          <w:kern w:val="0"/>
          <w:sz w:val="28"/>
          <w:szCs w:val="28"/>
        </w:rPr>
      </w:pPr>
      <w:r>
        <w:rPr>
          <w:rFonts w:hint="eastAsia" w:ascii="仿宋_GB2312" w:hAnsi="宋体" w:eastAsia="仿宋_GB2312" w:cs="宋体"/>
          <w:color w:val="333333"/>
          <w:kern w:val="0"/>
          <w:sz w:val="28"/>
          <w:szCs w:val="28"/>
        </w:rPr>
        <w:t xml:space="preserve">                                         单位：万元</w:t>
      </w:r>
    </w:p>
    <w:tbl>
      <w:tblPr>
        <w:tblStyle w:val="5"/>
        <w:tblW w:w="8424" w:type="dxa"/>
        <w:tblCellSpacing w:w="7" w:type="dxa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none" w:color="auto" w:sz="0" w:space="0"/>
          <w:insideV w:val="none" w:color="auto" w:sz="0" w:space="0"/>
        </w:tblBorders>
        <w:tblLayout w:type="fixed"/>
        <w:tblCellMar>
          <w:top w:w="30" w:type="dxa"/>
          <w:left w:w="30" w:type="dxa"/>
          <w:bottom w:w="30" w:type="dxa"/>
          <w:right w:w="30" w:type="dxa"/>
        </w:tblCellMar>
      </w:tblPr>
      <w:tblGrid>
        <w:gridCol w:w="4582"/>
        <w:gridCol w:w="3842"/>
      </w:tblGrid>
      <w:tr w14:paraId="3E5A650B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trHeight w:val="697" w:hRule="exact"/>
          <w:tblCellSpacing w:w="7" w:type="dxa"/>
        </w:trPr>
        <w:tc>
          <w:tcPr>
            <w:tcW w:w="456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A78484C">
            <w:pPr>
              <w:widowControl/>
              <w:spacing w:line="240" w:lineRule="atLeast"/>
              <w:jc w:val="left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　　　　　项       目</w:t>
            </w:r>
          </w:p>
        </w:tc>
        <w:tc>
          <w:tcPr>
            <w:tcW w:w="382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AE0D3B1">
            <w:pPr>
              <w:widowControl/>
              <w:spacing w:line="240" w:lineRule="atLeast"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eastAsia="zh-CN"/>
              </w:rPr>
              <w:t>202</w:t>
            </w: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  <w:t>5</w:t>
            </w: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年决算（万元）</w:t>
            </w:r>
          </w:p>
        </w:tc>
      </w:tr>
      <w:tr w14:paraId="1B4CE7D1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tblCellSpacing w:w="7" w:type="dxa"/>
        </w:trPr>
        <w:tc>
          <w:tcPr>
            <w:tcW w:w="456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761AB39">
            <w:pPr>
              <w:widowControl/>
              <w:spacing w:line="240" w:lineRule="atLeast"/>
              <w:jc w:val="left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因公出国（境）经费</w:t>
            </w:r>
          </w:p>
        </w:tc>
        <w:tc>
          <w:tcPr>
            <w:tcW w:w="382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DAECD5A">
            <w:pPr>
              <w:widowControl/>
              <w:spacing w:line="240" w:lineRule="atLeast"/>
              <w:jc w:val="center"/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  <w:t>0</w:t>
            </w:r>
          </w:p>
        </w:tc>
      </w:tr>
      <w:tr w14:paraId="7BAEEF65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tblCellSpacing w:w="7" w:type="dxa"/>
        </w:trPr>
        <w:tc>
          <w:tcPr>
            <w:tcW w:w="456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B74AE41">
            <w:pPr>
              <w:widowControl/>
              <w:spacing w:line="240" w:lineRule="atLeast"/>
              <w:jc w:val="left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公务接待费</w:t>
            </w:r>
          </w:p>
        </w:tc>
        <w:tc>
          <w:tcPr>
            <w:tcW w:w="382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98F18B5">
            <w:pPr>
              <w:widowControl/>
              <w:spacing w:line="240" w:lineRule="atLeast"/>
              <w:jc w:val="center"/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  <w:t>0</w:t>
            </w:r>
          </w:p>
        </w:tc>
      </w:tr>
      <w:tr w14:paraId="117A200B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tblCellSpacing w:w="7" w:type="dxa"/>
        </w:trPr>
        <w:tc>
          <w:tcPr>
            <w:tcW w:w="456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D241EB7">
            <w:pPr>
              <w:widowControl/>
              <w:spacing w:line="240" w:lineRule="atLeast"/>
              <w:jc w:val="left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公务用车购置及运行维护费</w:t>
            </w:r>
          </w:p>
        </w:tc>
        <w:tc>
          <w:tcPr>
            <w:tcW w:w="382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8D58E97">
            <w:pPr>
              <w:widowControl/>
              <w:spacing w:line="240" w:lineRule="atLeast"/>
              <w:jc w:val="center"/>
              <w:rPr>
                <w:rFonts w:hint="default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  <w:t>0</w:t>
            </w:r>
          </w:p>
        </w:tc>
      </w:tr>
      <w:tr w14:paraId="2A81187F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tblCellSpacing w:w="7" w:type="dxa"/>
        </w:trPr>
        <w:tc>
          <w:tcPr>
            <w:tcW w:w="456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F0F7823">
            <w:pPr>
              <w:widowControl/>
              <w:spacing w:line="240" w:lineRule="atLeast"/>
              <w:jc w:val="left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　　其中：购置经费</w:t>
            </w:r>
          </w:p>
        </w:tc>
        <w:tc>
          <w:tcPr>
            <w:tcW w:w="382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2408742">
            <w:pPr>
              <w:widowControl/>
              <w:spacing w:line="240" w:lineRule="atLeast"/>
              <w:jc w:val="center"/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  <w:t>0</w:t>
            </w:r>
          </w:p>
        </w:tc>
      </w:tr>
      <w:tr w14:paraId="2D570418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tblCellSpacing w:w="7" w:type="dxa"/>
        </w:trPr>
        <w:tc>
          <w:tcPr>
            <w:tcW w:w="456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5B3CC2E">
            <w:pPr>
              <w:widowControl/>
              <w:spacing w:line="240" w:lineRule="atLeast"/>
              <w:jc w:val="left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　　　　　运行维护费</w:t>
            </w:r>
          </w:p>
        </w:tc>
        <w:tc>
          <w:tcPr>
            <w:tcW w:w="382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34B10AE">
            <w:pPr>
              <w:widowControl/>
              <w:spacing w:line="240" w:lineRule="atLeast"/>
              <w:jc w:val="center"/>
              <w:rPr>
                <w:rFonts w:hint="default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  <w:t>0</w:t>
            </w:r>
          </w:p>
        </w:tc>
      </w:tr>
    </w:tbl>
    <w:p w14:paraId="473589FD"/>
    <w:p w14:paraId="459FED03"/>
    <w:p w14:paraId="5ADC504C"/>
    <w:p w14:paraId="79B59895"/>
    <w:p w14:paraId="50043313"/>
    <w:p w14:paraId="381B5189"/>
    <w:p w14:paraId="38BBADCD"/>
    <w:p w14:paraId="77CF37B5"/>
    <w:p w14:paraId="6EB6C0B2"/>
    <w:p w14:paraId="3AAC09F3"/>
    <w:p w14:paraId="3643F3E8">
      <w:pPr>
        <w:spacing w:line="600" w:lineRule="exact"/>
        <w:jc w:val="left"/>
        <w:outlineLvl w:val="0"/>
        <w:rPr>
          <w:rStyle w:val="9"/>
          <w:rFonts w:ascii="仿宋_GB2312" w:eastAsia="仿宋_GB2312"/>
          <w:sz w:val="32"/>
          <w:szCs w:val="32"/>
        </w:rPr>
      </w:pPr>
    </w:p>
    <w:p w14:paraId="154A68C6">
      <w:pPr>
        <w:spacing w:line="600" w:lineRule="exact"/>
        <w:jc w:val="left"/>
        <w:outlineLvl w:val="0"/>
        <w:rPr>
          <w:rStyle w:val="9"/>
          <w:rFonts w:ascii="仿宋_GB2312" w:eastAsia="仿宋_GB2312"/>
          <w:sz w:val="32"/>
          <w:szCs w:val="32"/>
        </w:rPr>
      </w:pPr>
    </w:p>
    <w:p w14:paraId="60B31C8E">
      <w:pPr>
        <w:spacing w:line="600" w:lineRule="exact"/>
        <w:jc w:val="left"/>
        <w:outlineLvl w:val="0"/>
        <w:rPr>
          <w:rStyle w:val="9"/>
          <w:rFonts w:ascii="仿宋_GB2312" w:eastAsia="仿宋_GB2312"/>
          <w:sz w:val="32"/>
          <w:szCs w:val="32"/>
        </w:rPr>
      </w:pPr>
    </w:p>
    <w:p w14:paraId="30F44F28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altName w:val="方正舒体"/>
    <w:panose1 w:val="02010601030101010101"/>
    <w:charset w:val="86"/>
    <w:family w:val="auto"/>
    <w:pitch w:val="default"/>
    <w:sig w:usb0="00000000" w:usb1="00000000" w:usb2="00000000" w:usb3="00000000" w:csb0="00040000" w:csb1="00000000"/>
  </w:font>
  <w:font w:name="方正舒体">
    <w:panose1 w:val="02010601030101010101"/>
    <w:charset w:val="86"/>
    <w:family w:val="auto"/>
    <w:pitch w:val="default"/>
    <w:sig w:usb0="00000003" w:usb1="080E0000" w:usb2="0000000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BE25B2F9">
    <w:panose1 w:val="02010601030101010101"/>
    <w:charset w:val="86"/>
    <w:family w:val="auto"/>
    <w:pitch w:val="default"/>
    <w:sig w:usb0="00000001" w:usb1="00000000" w:usb2="00000000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gzNmEyOTFjMjZjODc0OGIyZjk3N2Q1Zjc3YWU5MjEifQ=="/>
  </w:docVars>
  <w:rsids>
    <w:rsidRoot w:val="003F1AE8"/>
    <w:rsid w:val="003F1AE8"/>
    <w:rsid w:val="007153A1"/>
    <w:rsid w:val="00775E47"/>
    <w:rsid w:val="1A92104E"/>
    <w:rsid w:val="1D0B2F60"/>
    <w:rsid w:val="30861092"/>
    <w:rsid w:val="35F75990"/>
    <w:rsid w:val="4E993BEB"/>
    <w:rsid w:val="528C2D9A"/>
    <w:rsid w:val="60366A76"/>
    <w:rsid w:val="66090EF9"/>
    <w:rsid w:val="BFF9E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9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link w:val="8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4">
    <w:name w:val="header"/>
    <w:basedOn w:val="1"/>
    <w:link w:val="7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character" w:customStyle="1" w:styleId="7">
    <w:name w:val="页眉 Char"/>
    <w:basedOn w:val="6"/>
    <w:link w:val="4"/>
    <w:semiHidden/>
    <w:qFormat/>
    <w:uiPriority w:val="99"/>
    <w:rPr>
      <w:sz w:val="18"/>
      <w:szCs w:val="18"/>
    </w:rPr>
  </w:style>
  <w:style w:type="character" w:customStyle="1" w:styleId="8">
    <w:name w:val="页脚 Char"/>
    <w:basedOn w:val="6"/>
    <w:link w:val="3"/>
    <w:semiHidden/>
    <w:qFormat/>
    <w:uiPriority w:val="99"/>
    <w:rPr>
      <w:sz w:val="18"/>
      <w:szCs w:val="18"/>
    </w:rPr>
  </w:style>
  <w:style w:type="character" w:customStyle="1" w:styleId="9">
    <w:name w:val="标题 1 Char"/>
    <w:basedOn w:val="6"/>
    <w:link w:val="2"/>
    <w:qFormat/>
    <w:uiPriority w:val="9"/>
    <w:rPr>
      <w:rFonts w:ascii="Times New Roman" w:hAnsi="Times New Roman" w:eastAsia="宋体" w:cs="Times New Roman"/>
      <w:b/>
      <w:bCs/>
      <w:kern w:val="44"/>
      <w:sz w:val="44"/>
      <w:szCs w:val="4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Sky123.Org</Company>
  <Pages>2</Pages>
  <Words>368</Words>
  <Characters>432</Characters>
  <Lines>3</Lines>
  <Paragraphs>1</Paragraphs>
  <TotalTime>2</TotalTime>
  <ScaleCrop>false</ScaleCrop>
  <LinksUpToDate>false</LinksUpToDate>
  <CharactersWithSpaces>504</CharactersWithSpaces>
  <Application>WPS Office_12.1.0.26988_F1E327BC-269C-435d-A152-05C5408002CA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2019-08-19T09:06:00Z</dcterms:created>
  <dc:creator>Sky123.Org</dc:creator>
  <cp:lastModifiedBy>小胖纸</cp:lastModifiedBy>
  <dcterms:modified xsi:type="dcterms:W3CDTF">2026-08-30T05:44:30Z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2052-12.1.0.26988</vt:lpwstr>
  </property>
  <property fmtid="{D5CDD505-2E9C-101B-9397-08002B2CF9AE}" pid="3" name="ICV">
    <vt:lpwstr>1D619DA13B52ED88C5677D6A30A41217</vt:lpwstr>
  </property>
  <property fmtid="{D5CDD505-2E9C-101B-9397-08002B2CF9AE}" pid="4" name="KSOTemplateDocerSaveRecord">
    <vt:lpwstr>eyJoZGlkIjoiODdjYjkwNjQ5ODJlZDZlN2RiNGFkNWM1YTZmZDE4ZTYiLCJ1c2VySWQiOiIyNTczNTk3MzEifQ==</vt:lpwstr>
  </property>
</Properties>
</file>